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D9E" w:rsidRPr="003941DE" w:rsidRDefault="00CE3615">
      <w:pPr>
        <w:rPr>
          <w:rFonts w:ascii="Calibri" w:hAnsi="Calibri"/>
          <w:b/>
          <w:color w:val="FF0000"/>
        </w:rPr>
      </w:pPr>
      <w:r w:rsidRPr="00CC2765">
        <w:rPr>
          <w:rFonts w:ascii="Calibri" w:hAnsi="Calibri"/>
          <w:b/>
          <w:color w:val="FF0000"/>
          <w:highlight w:val="yellow"/>
        </w:rPr>
        <w:t>Naziv odvetnika ali odvetniške pisarne</w:t>
      </w:r>
    </w:p>
    <w:p w:rsidR="00CE3615" w:rsidRPr="003941DE" w:rsidRDefault="00CE3615">
      <w:pPr>
        <w:rPr>
          <w:rFonts w:ascii="Calibri" w:hAnsi="Calibri"/>
        </w:rPr>
      </w:pPr>
    </w:p>
    <w:p w:rsidR="00CE3615" w:rsidRPr="003941DE" w:rsidRDefault="00CE3615">
      <w:pPr>
        <w:rPr>
          <w:rFonts w:ascii="Calibri" w:hAnsi="Calibri"/>
        </w:rPr>
      </w:pPr>
    </w:p>
    <w:p w:rsidR="00CE3615" w:rsidRPr="003941DE" w:rsidRDefault="00CE3615">
      <w:pPr>
        <w:rPr>
          <w:rFonts w:ascii="Calibri" w:hAnsi="Calibri"/>
        </w:rPr>
      </w:pPr>
    </w:p>
    <w:p w:rsidR="00CE3615" w:rsidRPr="003941DE" w:rsidRDefault="00CE3615">
      <w:pPr>
        <w:rPr>
          <w:rFonts w:ascii="Calibri" w:hAnsi="Calibri"/>
        </w:rPr>
      </w:pPr>
    </w:p>
    <w:p w:rsidR="00CE3615" w:rsidRPr="003941DE" w:rsidRDefault="00CE3615">
      <w:pPr>
        <w:rPr>
          <w:rFonts w:ascii="Calibri" w:hAnsi="Calibri"/>
        </w:rPr>
      </w:pPr>
    </w:p>
    <w:p w:rsidR="00CE3615" w:rsidRPr="003941DE" w:rsidRDefault="00CE3615">
      <w:pPr>
        <w:rPr>
          <w:rFonts w:ascii="Calibri" w:hAnsi="Calibri"/>
          <w:sz w:val="60"/>
          <w:szCs w:val="60"/>
        </w:rPr>
      </w:pPr>
    </w:p>
    <w:p w:rsidR="00CE3615" w:rsidRPr="003941DE" w:rsidRDefault="00CE3615" w:rsidP="00CE3615">
      <w:pPr>
        <w:jc w:val="center"/>
        <w:rPr>
          <w:rFonts w:ascii="Calibri" w:hAnsi="Calibri"/>
          <w:sz w:val="60"/>
          <w:szCs w:val="60"/>
        </w:rPr>
      </w:pPr>
    </w:p>
    <w:p w:rsidR="00CE3615" w:rsidRPr="003941DE" w:rsidRDefault="00CE3615" w:rsidP="00CE3615">
      <w:pPr>
        <w:jc w:val="center"/>
        <w:rPr>
          <w:rFonts w:ascii="Calibri" w:hAnsi="Calibri"/>
          <w:sz w:val="50"/>
          <w:szCs w:val="50"/>
        </w:rPr>
      </w:pPr>
      <w:r w:rsidRPr="003941DE">
        <w:rPr>
          <w:rFonts w:ascii="Calibri" w:hAnsi="Calibri"/>
          <w:sz w:val="50"/>
          <w:szCs w:val="50"/>
        </w:rPr>
        <w:t>OCENA TVEGANJA ZAVEZANCA</w:t>
      </w:r>
    </w:p>
    <w:p w:rsidR="00CE3615" w:rsidRPr="003941DE" w:rsidRDefault="00CE3615" w:rsidP="00CE3615">
      <w:pPr>
        <w:jc w:val="center"/>
        <w:rPr>
          <w:rFonts w:ascii="Calibri" w:hAnsi="Calibri"/>
          <w:sz w:val="50"/>
          <w:szCs w:val="50"/>
        </w:rPr>
      </w:pPr>
      <w:r w:rsidRPr="003941DE">
        <w:rPr>
          <w:rFonts w:ascii="Calibri" w:hAnsi="Calibri"/>
          <w:sz w:val="50"/>
          <w:szCs w:val="50"/>
        </w:rPr>
        <w:t>za pranja denarja in financiranja terorizma</w:t>
      </w:r>
    </w:p>
    <w:p w:rsidR="00CE3615" w:rsidRPr="003941DE" w:rsidRDefault="00CE3615" w:rsidP="00CE3615">
      <w:pPr>
        <w:jc w:val="center"/>
        <w:rPr>
          <w:rFonts w:ascii="Calibri" w:hAnsi="Calibri"/>
          <w:sz w:val="50"/>
          <w:szCs w:val="50"/>
        </w:rPr>
      </w:pPr>
    </w:p>
    <w:p w:rsidR="00CE3615" w:rsidRPr="003941DE" w:rsidRDefault="00CE3615" w:rsidP="00CE3615">
      <w:pPr>
        <w:jc w:val="center"/>
        <w:rPr>
          <w:rFonts w:ascii="Calibri" w:hAnsi="Calibri"/>
          <w:sz w:val="50"/>
          <w:szCs w:val="50"/>
        </w:rPr>
      </w:pPr>
    </w:p>
    <w:p w:rsidR="00CE3615" w:rsidRPr="003941DE" w:rsidRDefault="00CE3615" w:rsidP="00CE3615">
      <w:pPr>
        <w:jc w:val="center"/>
        <w:rPr>
          <w:rFonts w:ascii="Calibri" w:hAnsi="Calibri"/>
          <w:sz w:val="50"/>
          <w:szCs w:val="50"/>
        </w:rPr>
      </w:pPr>
    </w:p>
    <w:p w:rsidR="00CE3615" w:rsidRPr="003941DE" w:rsidRDefault="00CE3615" w:rsidP="00CE3615">
      <w:pPr>
        <w:jc w:val="center"/>
        <w:rPr>
          <w:rFonts w:ascii="Calibri" w:hAnsi="Calibri"/>
          <w:sz w:val="50"/>
          <w:szCs w:val="50"/>
        </w:rPr>
      </w:pPr>
    </w:p>
    <w:p w:rsidR="00CE3615" w:rsidRPr="003941DE" w:rsidRDefault="00CE3615" w:rsidP="00CE3615">
      <w:pPr>
        <w:jc w:val="center"/>
        <w:rPr>
          <w:rFonts w:ascii="Calibri" w:hAnsi="Calibri"/>
          <w:sz w:val="50"/>
          <w:szCs w:val="50"/>
        </w:rPr>
      </w:pPr>
    </w:p>
    <w:p w:rsidR="00CE3615" w:rsidRPr="003941DE" w:rsidRDefault="00CE3615" w:rsidP="00CE3615">
      <w:pPr>
        <w:jc w:val="center"/>
        <w:rPr>
          <w:rFonts w:ascii="Calibri" w:hAnsi="Calibri"/>
          <w:sz w:val="50"/>
          <w:szCs w:val="50"/>
        </w:rPr>
      </w:pPr>
    </w:p>
    <w:p w:rsidR="00CE3615" w:rsidRPr="003941DE" w:rsidRDefault="00CE3615" w:rsidP="00CE3615">
      <w:pPr>
        <w:jc w:val="center"/>
        <w:rPr>
          <w:rFonts w:ascii="Calibri" w:hAnsi="Calibri"/>
          <w:sz w:val="50"/>
          <w:szCs w:val="50"/>
        </w:rPr>
      </w:pPr>
    </w:p>
    <w:p w:rsidR="00CE3615" w:rsidRPr="003941DE" w:rsidRDefault="00CE3615" w:rsidP="00CE3615">
      <w:pPr>
        <w:rPr>
          <w:rFonts w:ascii="Calibri" w:hAnsi="Calibri"/>
          <w:sz w:val="24"/>
          <w:szCs w:val="24"/>
        </w:rPr>
      </w:pPr>
      <w:r w:rsidRPr="00CC2765">
        <w:rPr>
          <w:rFonts w:ascii="Calibri" w:hAnsi="Calibri"/>
          <w:sz w:val="24"/>
          <w:szCs w:val="24"/>
          <w:highlight w:val="yellow"/>
        </w:rPr>
        <w:t>Kraj, datum</w:t>
      </w:r>
    </w:p>
    <w:p w:rsidR="00CE3615" w:rsidRPr="003941DE" w:rsidRDefault="00CE3615" w:rsidP="00CE3615">
      <w:pPr>
        <w:rPr>
          <w:rFonts w:ascii="Calibri" w:hAnsi="Calibri"/>
          <w:sz w:val="24"/>
          <w:szCs w:val="24"/>
        </w:rPr>
        <w:sectPr w:rsidR="00CE3615" w:rsidRPr="003941DE">
          <w:pgSz w:w="11906" w:h="16838"/>
          <w:pgMar w:top="1417" w:right="1417" w:bottom="1417" w:left="1417" w:header="708" w:footer="708" w:gutter="0"/>
          <w:cols w:space="708"/>
          <w:docGrid w:linePitch="360"/>
        </w:sectPr>
      </w:pPr>
    </w:p>
    <w:p w:rsidR="00CE3615" w:rsidRPr="003941DE" w:rsidRDefault="00CE3615" w:rsidP="00CE3615">
      <w:pPr>
        <w:rPr>
          <w:rFonts w:ascii="Calibri" w:hAnsi="Calibri"/>
          <w:b/>
          <w:sz w:val="24"/>
          <w:szCs w:val="24"/>
        </w:rPr>
      </w:pPr>
      <w:r w:rsidRPr="003941DE">
        <w:rPr>
          <w:rFonts w:ascii="Calibri" w:hAnsi="Calibri"/>
          <w:b/>
          <w:sz w:val="24"/>
          <w:szCs w:val="24"/>
        </w:rPr>
        <w:lastRenderedPageBreak/>
        <w:t>KAZALO</w:t>
      </w:r>
    </w:p>
    <w:sdt>
      <w:sdtPr>
        <w:rPr>
          <w:rFonts w:ascii="Calibri" w:eastAsiaTheme="minorHAnsi" w:hAnsi="Calibri" w:cstheme="minorBidi"/>
          <w:color w:val="auto"/>
          <w:sz w:val="22"/>
          <w:szCs w:val="22"/>
          <w:lang w:eastAsia="en-US"/>
        </w:rPr>
        <w:id w:val="-1034041734"/>
        <w:docPartObj>
          <w:docPartGallery w:val="Table of Contents"/>
          <w:docPartUnique/>
        </w:docPartObj>
      </w:sdtPr>
      <w:sdtEndPr>
        <w:rPr>
          <w:b/>
          <w:bCs/>
        </w:rPr>
      </w:sdtEndPr>
      <w:sdtContent>
        <w:p w:rsidR="007151EF" w:rsidRPr="003941DE" w:rsidRDefault="007151EF">
          <w:pPr>
            <w:pStyle w:val="NaslovTOC"/>
            <w:rPr>
              <w:rFonts w:ascii="Calibri" w:hAnsi="Calibri"/>
            </w:rPr>
          </w:pPr>
        </w:p>
        <w:p w:rsidR="007151EF" w:rsidRPr="003941DE" w:rsidRDefault="007151EF">
          <w:pPr>
            <w:pStyle w:val="Kazalovsebine1"/>
            <w:tabs>
              <w:tab w:val="left" w:pos="440"/>
              <w:tab w:val="right" w:leader="dot" w:pos="9062"/>
            </w:tabs>
            <w:rPr>
              <w:rFonts w:ascii="Calibri" w:hAnsi="Calibri" w:cstheme="minorBidi"/>
              <w:noProof/>
            </w:rPr>
          </w:pPr>
          <w:r w:rsidRPr="003941DE">
            <w:rPr>
              <w:rFonts w:ascii="Calibri" w:hAnsi="Calibri"/>
            </w:rPr>
            <w:fldChar w:fldCharType="begin"/>
          </w:r>
          <w:r w:rsidRPr="003941DE">
            <w:rPr>
              <w:rFonts w:ascii="Calibri" w:hAnsi="Calibri"/>
            </w:rPr>
            <w:instrText xml:space="preserve"> TOC \o "1-3" \h \z \u </w:instrText>
          </w:r>
          <w:r w:rsidRPr="003941DE">
            <w:rPr>
              <w:rFonts w:ascii="Calibri" w:hAnsi="Calibri"/>
            </w:rPr>
            <w:fldChar w:fldCharType="separate"/>
          </w:r>
          <w:hyperlink w:anchor="_Toc167286456" w:history="1">
            <w:r w:rsidRPr="003941DE">
              <w:rPr>
                <w:rStyle w:val="Hiperpovezava"/>
                <w:rFonts w:ascii="Calibri" w:hAnsi="Calibri" w:cstheme="minorHAnsi"/>
                <w:b/>
                <w:noProof/>
              </w:rPr>
              <w:t>1</w:t>
            </w:r>
            <w:r w:rsidRPr="003941DE">
              <w:rPr>
                <w:rFonts w:ascii="Calibri" w:hAnsi="Calibri" w:cstheme="minorBidi"/>
                <w:noProof/>
              </w:rPr>
              <w:tab/>
            </w:r>
            <w:r w:rsidRPr="003941DE">
              <w:rPr>
                <w:rStyle w:val="Hiperpovezava"/>
                <w:rFonts w:ascii="Calibri" w:hAnsi="Calibri" w:cstheme="minorHAnsi"/>
                <w:b/>
                <w:noProof/>
              </w:rPr>
              <w:t>VSEBINA OCENE TVEGANJA</w:t>
            </w:r>
            <w:r w:rsidRPr="003941DE">
              <w:rPr>
                <w:rFonts w:ascii="Calibri" w:hAnsi="Calibri"/>
                <w:noProof/>
                <w:webHidden/>
              </w:rPr>
              <w:tab/>
            </w:r>
            <w:r w:rsidRPr="003941DE">
              <w:rPr>
                <w:rFonts w:ascii="Calibri" w:hAnsi="Calibri"/>
                <w:noProof/>
                <w:webHidden/>
              </w:rPr>
              <w:fldChar w:fldCharType="begin"/>
            </w:r>
            <w:r w:rsidRPr="003941DE">
              <w:rPr>
                <w:rFonts w:ascii="Calibri" w:hAnsi="Calibri"/>
                <w:noProof/>
                <w:webHidden/>
              </w:rPr>
              <w:instrText xml:space="preserve"> PAGEREF _Toc167286456 \h </w:instrText>
            </w:r>
            <w:r w:rsidRPr="003941DE">
              <w:rPr>
                <w:rFonts w:ascii="Calibri" w:hAnsi="Calibri"/>
                <w:noProof/>
                <w:webHidden/>
              </w:rPr>
            </w:r>
            <w:r w:rsidRPr="003941DE">
              <w:rPr>
                <w:rFonts w:ascii="Calibri" w:hAnsi="Calibri"/>
                <w:noProof/>
                <w:webHidden/>
              </w:rPr>
              <w:fldChar w:fldCharType="separate"/>
            </w:r>
            <w:r w:rsidRPr="003941DE">
              <w:rPr>
                <w:rFonts w:ascii="Calibri" w:hAnsi="Calibri"/>
                <w:noProof/>
                <w:webHidden/>
              </w:rPr>
              <w:t>3</w:t>
            </w:r>
            <w:r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57" w:history="1">
            <w:r w:rsidR="007151EF" w:rsidRPr="003941DE">
              <w:rPr>
                <w:rStyle w:val="Hiperpovezava"/>
                <w:rFonts w:ascii="Calibri" w:hAnsi="Calibri" w:cstheme="minorHAnsi"/>
                <w:noProof/>
              </w:rPr>
              <w:t>1.1</w:t>
            </w:r>
            <w:r w:rsidR="007151EF" w:rsidRPr="003941DE">
              <w:rPr>
                <w:rFonts w:ascii="Calibri" w:hAnsi="Calibri" w:cstheme="minorBidi"/>
                <w:noProof/>
              </w:rPr>
              <w:tab/>
            </w:r>
            <w:r w:rsidR="007151EF" w:rsidRPr="003941DE">
              <w:rPr>
                <w:rStyle w:val="Hiperpovezava"/>
                <w:rFonts w:ascii="Calibri" w:hAnsi="Calibri" w:cstheme="minorHAnsi"/>
                <w:noProof/>
              </w:rPr>
              <w:t>Namen analize tveganja na področju pranja denarja ali financiranja terorizma</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_Toc167286457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3</w:t>
            </w:r>
            <w:r w:rsidR="007151EF"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58" w:history="1">
            <w:r w:rsidR="007151EF" w:rsidRPr="003941DE">
              <w:rPr>
                <w:rStyle w:val="Hiperpovezava"/>
                <w:rFonts w:ascii="Calibri" w:hAnsi="Calibri" w:cstheme="minorHAnsi"/>
                <w:noProof/>
              </w:rPr>
              <w:t>1.2</w:t>
            </w:r>
            <w:r w:rsidR="007151EF" w:rsidRPr="003941DE">
              <w:rPr>
                <w:rFonts w:ascii="Calibri" w:hAnsi="Calibri" w:cstheme="minorBidi"/>
                <w:noProof/>
              </w:rPr>
              <w:tab/>
            </w:r>
            <w:r w:rsidR="007151EF" w:rsidRPr="003941DE">
              <w:rPr>
                <w:rStyle w:val="Hiperpovezava"/>
                <w:rFonts w:ascii="Calibri" w:hAnsi="Calibri" w:cstheme="minorHAnsi"/>
                <w:noProof/>
              </w:rPr>
              <w:t>Posamezne skupine za analizo ocene tveganja</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_Toc167286458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3</w:t>
            </w:r>
            <w:r w:rsidR="007151EF" w:rsidRPr="003941DE">
              <w:rPr>
                <w:rFonts w:ascii="Calibri" w:hAnsi="Calibri"/>
                <w:noProof/>
                <w:webHidden/>
              </w:rPr>
              <w:fldChar w:fldCharType="end"/>
            </w:r>
          </w:hyperlink>
        </w:p>
        <w:p w:rsidR="007151EF" w:rsidRPr="003941DE" w:rsidRDefault="00DF1A8F">
          <w:pPr>
            <w:pStyle w:val="Kazalovsebine3"/>
            <w:tabs>
              <w:tab w:val="left" w:pos="1320"/>
              <w:tab w:val="right" w:leader="dot" w:pos="9062"/>
            </w:tabs>
            <w:rPr>
              <w:rFonts w:ascii="Calibri" w:hAnsi="Calibri" w:cstheme="minorBidi"/>
              <w:noProof/>
            </w:rPr>
          </w:pPr>
          <w:hyperlink w:anchor="_Toc167286459" w:history="1">
            <w:r w:rsidR="007151EF" w:rsidRPr="003941DE">
              <w:rPr>
                <w:rStyle w:val="Hiperpovezava"/>
                <w:rFonts w:ascii="Calibri" w:hAnsi="Calibri" w:cstheme="minorHAnsi"/>
                <w:noProof/>
              </w:rPr>
              <w:t>1.2.1</w:t>
            </w:r>
            <w:r w:rsidR="007151EF" w:rsidRPr="003941DE">
              <w:rPr>
                <w:rFonts w:ascii="Calibri" w:hAnsi="Calibri" w:cstheme="minorBidi"/>
                <w:noProof/>
              </w:rPr>
              <w:tab/>
            </w:r>
            <w:r w:rsidR="007151EF" w:rsidRPr="003941DE">
              <w:rPr>
                <w:rStyle w:val="Hiperpovezava"/>
                <w:rFonts w:ascii="Calibri" w:hAnsi="Calibri" w:cstheme="minorHAnsi"/>
                <w:noProof/>
              </w:rPr>
              <w:t>Tveganje povezano s stranko</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_Toc167286459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3</w:t>
            </w:r>
            <w:r w:rsidR="007151EF" w:rsidRPr="003941DE">
              <w:rPr>
                <w:rFonts w:ascii="Calibri" w:hAnsi="Calibri"/>
                <w:noProof/>
                <w:webHidden/>
              </w:rPr>
              <w:fldChar w:fldCharType="end"/>
            </w:r>
          </w:hyperlink>
        </w:p>
        <w:p w:rsidR="007151EF" w:rsidRPr="003941DE" w:rsidRDefault="00DF1A8F">
          <w:pPr>
            <w:pStyle w:val="Kazalovsebine3"/>
            <w:tabs>
              <w:tab w:val="left" w:pos="1320"/>
              <w:tab w:val="right" w:leader="dot" w:pos="9062"/>
            </w:tabs>
            <w:rPr>
              <w:rFonts w:ascii="Calibri" w:hAnsi="Calibri" w:cstheme="minorBidi"/>
              <w:noProof/>
            </w:rPr>
          </w:pPr>
          <w:hyperlink w:anchor="_Toc167286460" w:history="1">
            <w:r w:rsidR="007151EF" w:rsidRPr="003941DE">
              <w:rPr>
                <w:rStyle w:val="Hiperpovezava"/>
                <w:rFonts w:ascii="Calibri" w:hAnsi="Calibri" w:cstheme="minorHAnsi"/>
                <w:noProof/>
              </w:rPr>
              <w:t>1.2.2</w:t>
            </w:r>
            <w:r w:rsidR="007151EF" w:rsidRPr="003941DE">
              <w:rPr>
                <w:rFonts w:ascii="Calibri" w:hAnsi="Calibri" w:cstheme="minorBidi"/>
                <w:noProof/>
              </w:rPr>
              <w:tab/>
            </w:r>
            <w:r w:rsidR="007151EF" w:rsidRPr="003941DE">
              <w:rPr>
                <w:rStyle w:val="Hiperpovezava"/>
                <w:rFonts w:ascii="Calibri" w:hAnsi="Calibri" w:cstheme="minorHAnsi"/>
                <w:noProof/>
              </w:rPr>
              <w:t>Tveganja povezana s produkti/ storitvami, transakcijami in poslovnim razmerjem</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_Toc167286460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5</w:t>
            </w:r>
            <w:r w:rsidR="007151EF" w:rsidRPr="003941DE">
              <w:rPr>
                <w:rFonts w:ascii="Calibri" w:hAnsi="Calibri"/>
                <w:noProof/>
                <w:webHidden/>
              </w:rPr>
              <w:fldChar w:fldCharType="end"/>
            </w:r>
          </w:hyperlink>
        </w:p>
        <w:p w:rsidR="007151EF" w:rsidRPr="003941DE" w:rsidRDefault="00DF1A8F">
          <w:pPr>
            <w:pStyle w:val="Kazalovsebine3"/>
            <w:tabs>
              <w:tab w:val="left" w:pos="1320"/>
              <w:tab w:val="right" w:leader="dot" w:pos="9062"/>
            </w:tabs>
            <w:rPr>
              <w:rFonts w:ascii="Calibri" w:hAnsi="Calibri" w:cstheme="minorBidi"/>
              <w:noProof/>
            </w:rPr>
          </w:pPr>
          <w:hyperlink w:anchor="_Toc167286461" w:history="1">
            <w:r w:rsidR="007151EF" w:rsidRPr="003941DE">
              <w:rPr>
                <w:rStyle w:val="Hiperpovezava"/>
                <w:rFonts w:ascii="Calibri" w:hAnsi="Calibri" w:cstheme="minorHAnsi"/>
                <w:noProof/>
              </w:rPr>
              <w:t>1.2.3</w:t>
            </w:r>
            <w:r w:rsidR="007151EF" w:rsidRPr="003941DE">
              <w:rPr>
                <w:rFonts w:ascii="Calibri" w:hAnsi="Calibri" w:cstheme="minorBidi"/>
                <w:noProof/>
              </w:rPr>
              <w:tab/>
            </w:r>
            <w:r w:rsidR="007151EF" w:rsidRPr="003941DE">
              <w:rPr>
                <w:rStyle w:val="Hiperpovezava"/>
                <w:rFonts w:ascii="Calibri" w:hAnsi="Calibri" w:cstheme="minorHAnsi"/>
                <w:noProof/>
              </w:rPr>
              <w:t>Tveganje povezano z geografskim območjem</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_Toc167286461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5</w:t>
            </w:r>
            <w:r w:rsidR="007151EF" w:rsidRPr="003941DE">
              <w:rPr>
                <w:rFonts w:ascii="Calibri" w:hAnsi="Calibri"/>
                <w:noProof/>
                <w:webHidden/>
              </w:rPr>
              <w:fldChar w:fldCharType="end"/>
            </w:r>
          </w:hyperlink>
        </w:p>
        <w:p w:rsidR="007151EF" w:rsidRPr="003941DE" w:rsidRDefault="00DF1A8F">
          <w:pPr>
            <w:pStyle w:val="Kazalovsebine1"/>
            <w:tabs>
              <w:tab w:val="left" w:pos="440"/>
              <w:tab w:val="right" w:leader="dot" w:pos="9062"/>
            </w:tabs>
            <w:rPr>
              <w:rFonts w:ascii="Calibri" w:hAnsi="Calibri" w:cstheme="minorBidi"/>
              <w:noProof/>
            </w:rPr>
          </w:pPr>
          <w:hyperlink w:anchor="_Toc167286462" w:history="1">
            <w:r w:rsidR="007151EF" w:rsidRPr="003941DE">
              <w:rPr>
                <w:rStyle w:val="Hiperpovezava"/>
                <w:rFonts w:ascii="Calibri" w:hAnsi="Calibri" w:cstheme="minorHAnsi"/>
                <w:b/>
                <w:noProof/>
              </w:rPr>
              <w:t>2</w:t>
            </w:r>
            <w:r w:rsidR="007151EF" w:rsidRPr="003941DE">
              <w:rPr>
                <w:rFonts w:ascii="Calibri" w:hAnsi="Calibri" w:cstheme="minorBidi"/>
                <w:noProof/>
              </w:rPr>
              <w:tab/>
            </w:r>
            <w:r w:rsidR="007151EF" w:rsidRPr="003941DE">
              <w:rPr>
                <w:rStyle w:val="Hiperpovezava"/>
                <w:rFonts w:ascii="Calibri" w:hAnsi="Calibri" w:cstheme="minorHAnsi"/>
                <w:b/>
                <w:noProof/>
              </w:rPr>
              <w:t>OCENA TVEGANJA ZA ODVETNIKA / ODVETNIŠKO DRUŽBO (IME IN NAZIV)</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_Toc167286462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7</w:t>
            </w:r>
            <w:r w:rsidR="007151EF"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63" w:history="1">
            <w:r w:rsidR="007151EF" w:rsidRPr="003941DE">
              <w:rPr>
                <w:rStyle w:val="Hiperpovezava"/>
                <w:rFonts w:ascii="Calibri" w:hAnsi="Calibri" w:cstheme="minorHAnsi"/>
                <w:noProof/>
              </w:rPr>
              <w:t>2.1</w:t>
            </w:r>
            <w:r w:rsidR="007151EF" w:rsidRPr="003941DE">
              <w:rPr>
                <w:rFonts w:ascii="Calibri" w:hAnsi="Calibri" w:cstheme="minorBidi"/>
                <w:noProof/>
              </w:rPr>
              <w:tab/>
            </w:r>
            <w:r w:rsidR="007151EF" w:rsidRPr="003941DE">
              <w:rPr>
                <w:rStyle w:val="Hiperpovezava"/>
                <w:rFonts w:ascii="Calibri" w:hAnsi="Calibri" w:cstheme="minorHAnsi"/>
                <w:noProof/>
              </w:rPr>
              <w:t>Podatki zavezanca</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_Toc167286463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7</w:t>
            </w:r>
            <w:r w:rsidR="007151EF"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64" w:history="1">
            <w:r w:rsidR="007151EF" w:rsidRPr="003941DE">
              <w:rPr>
                <w:rStyle w:val="Hiperpovezava"/>
                <w:rFonts w:ascii="Calibri" w:hAnsi="Calibri" w:cstheme="minorHAnsi"/>
                <w:noProof/>
              </w:rPr>
              <w:t>2.2</w:t>
            </w:r>
            <w:r w:rsidR="007151EF" w:rsidRPr="003941DE">
              <w:rPr>
                <w:rFonts w:ascii="Calibri" w:hAnsi="Calibri" w:cstheme="minorBidi"/>
                <w:noProof/>
              </w:rPr>
              <w:tab/>
            </w:r>
            <w:r w:rsidR="007151EF" w:rsidRPr="003941DE">
              <w:rPr>
                <w:rStyle w:val="Hiperpovezava"/>
                <w:rFonts w:ascii="Calibri" w:hAnsi="Calibri" w:cstheme="minorHAnsi"/>
                <w:noProof/>
              </w:rPr>
              <w:t>Opis značilnosti strank s katerimi posluje odvetnik/odvetniška družba ter geografsko poreklo strank</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_Toc167286464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7</w:t>
            </w:r>
            <w:r w:rsidR="007151EF"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65" w:history="1">
            <w:r w:rsidR="007151EF" w:rsidRPr="003941DE">
              <w:rPr>
                <w:rStyle w:val="Hiperpovezava"/>
                <w:rFonts w:ascii="Calibri" w:hAnsi="Calibri" w:cs="Calibri"/>
                <w:noProof/>
              </w:rPr>
              <w:t>2.3</w:t>
            </w:r>
            <w:r w:rsidR="007151EF" w:rsidRPr="003941DE">
              <w:rPr>
                <w:rFonts w:ascii="Calibri" w:hAnsi="Calibri" w:cstheme="minorBidi"/>
                <w:noProof/>
              </w:rPr>
              <w:tab/>
            </w:r>
            <w:r w:rsidR="007151EF" w:rsidRPr="003941DE">
              <w:rPr>
                <w:rStyle w:val="Hiperpovezava"/>
                <w:rFonts w:ascii="Calibri" w:hAnsi="Calibri" w:cs="Calibri"/>
                <w:noProof/>
              </w:rPr>
              <w:t>Opis in ocena storitev, ki jih odvetnik ali Odvetniška družna ponuja na trgu</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_Toc167286465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7</w:t>
            </w:r>
            <w:r w:rsidR="007151EF" w:rsidRPr="003941DE">
              <w:rPr>
                <w:rFonts w:ascii="Calibri" w:hAnsi="Calibri"/>
                <w:noProof/>
                <w:webHidden/>
              </w:rPr>
              <w:fldChar w:fldCharType="end"/>
            </w:r>
          </w:hyperlink>
        </w:p>
        <w:p w:rsidR="007151EF" w:rsidRPr="003941DE" w:rsidRDefault="00DF1A8F">
          <w:pPr>
            <w:pStyle w:val="Kazalovsebine1"/>
            <w:tabs>
              <w:tab w:val="left" w:pos="440"/>
              <w:tab w:val="right" w:leader="dot" w:pos="9062"/>
            </w:tabs>
            <w:rPr>
              <w:rFonts w:ascii="Calibri" w:hAnsi="Calibri" w:cstheme="minorBidi"/>
              <w:noProof/>
            </w:rPr>
          </w:pPr>
          <w:hyperlink w:anchor="_Toc167286466" w:history="1">
            <w:r w:rsidR="007151EF" w:rsidRPr="003941DE">
              <w:rPr>
                <w:rStyle w:val="Hiperpovezava"/>
                <w:rFonts w:ascii="Calibri" w:hAnsi="Calibri" w:cs="Calibri"/>
                <w:b/>
                <w:noProof/>
              </w:rPr>
              <w:t>3</w:t>
            </w:r>
            <w:r w:rsidR="007151EF" w:rsidRPr="003941DE">
              <w:rPr>
                <w:rFonts w:ascii="Calibri" w:hAnsi="Calibri" w:cstheme="minorBidi"/>
                <w:noProof/>
              </w:rPr>
              <w:tab/>
            </w:r>
            <w:r w:rsidR="007151EF" w:rsidRPr="003941DE">
              <w:rPr>
                <w:rStyle w:val="Hiperpovezava"/>
                <w:rFonts w:ascii="Calibri" w:hAnsi="Calibri" w:cs="Calibri"/>
                <w:b/>
                <w:noProof/>
              </w:rPr>
              <w:t>UKREPI ZA OBVLADOVANJE TVEGANJ PRANJ DENARJA IN FINANCIRANJA TERORIZMA</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_Toc167286466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9</w:t>
            </w:r>
            <w:r w:rsidR="007151EF"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67" w:history="1">
            <w:r w:rsidR="007151EF" w:rsidRPr="003941DE">
              <w:rPr>
                <w:rStyle w:val="Hiperpovezava"/>
                <w:rFonts w:ascii="Calibri" w:hAnsi="Calibri" w:cstheme="minorHAnsi"/>
                <w:noProof/>
              </w:rPr>
              <w:t>3.1</w:t>
            </w:r>
            <w:r w:rsidR="007151EF" w:rsidRPr="003941DE">
              <w:rPr>
                <w:rFonts w:ascii="Calibri" w:hAnsi="Calibri" w:cstheme="minorBidi"/>
                <w:noProof/>
              </w:rPr>
              <w:tab/>
            </w:r>
            <w:r w:rsidR="007151EF" w:rsidRPr="003941DE">
              <w:rPr>
                <w:rStyle w:val="Hiperpovezava"/>
                <w:rFonts w:ascii="Calibri" w:hAnsi="Calibri" w:cstheme="minorHAnsi"/>
                <w:noProof/>
              </w:rPr>
              <w:t>Pregled stranke</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_Toc167286467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9</w:t>
            </w:r>
            <w:r w:rsidR="007151EF"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68" w:history="1">
            <w:r w:rsidR="007151EF" w:rsidRPr="003941DE">
              <w:rPr>
                <w:rStyle w:val="Hiperpovezava"/>
                <w:rFonts w:ascii="Calibri" w:hAnsi="Calibri"/>
                <w:noProof/>
              </w:rPr>
              <w:t>3.2</w:t>
            </w:r>
            <w:r w:rsidR="007151EF" w:rsidRPr="003941DE">
              <w:rPr>
                <w:rFonts w:ascii="Calibri" w:hAnsi="Calibri" w:cstheme="minorBidi"/>
                <w:noProof/>
              </w:rPr>
              <w:tab/>
            </w:r>
            <w:r w:rsidR="007151EF" w:rsidRPr="003941DE">
              <w:rPr>
                <w:rStyle w:val="Hiperpovezava"/>
                <w:rFonts w:ascii="Calibri" w:hAnsi="Calibri"/>
                <w:noProof/>
              </w:rPr>
              <w:t>Preverjanje omejevalnih ukrepov</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_Toc167286468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10</w:t>
            </w:r>
            <w:r w:rsidR="007151EF"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69" w:history="1">
            <w:r w:rsidR="007151EF" w:rsidRPr="003941DE">
              <w:rPr>
                <w:rStyle w:val="Hiperpovezava"/>
                <w:rFonts w:ascii="Calibri" w:hAnsi="Calibri"/>
                <w:noProof/>
              </w:rPr>
              <w:t>3.3</w:t>
            </w:r>
            <w:r w:rsidR="007151EF" w:rsidRPr="003941DE">
              <w:rPr>
                <w:rFonts w:ascii="Calibri" w:hAnsi="Calibri" w:cstheme="minorBidi"/>
                <w:noProof/>
              </w:rPr>
              <w:tab/>
            </w:r>
            <w:r w:rsidR="007151EF" w:rsidRPr="003941DE">
              <w:rPr>
                <w:rStyle w:val="Hiperpovezava"/>
                <w:rFonts w:ascii="Calibri" w:hAnsi="Calibri"/>
                <w:noProof/>
              </w:rPr>
              <w:t>Ugotavljanje dejanskega lastnika</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_Toc167286469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11</w:t>
            </w:r>
            <w:r w:rsidR="007151EF"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70" w:history="1">
            <w:r w:rsidR="007151EF" w:rsidRPr="003941DE">
              <w:rPr>
                <w:rStyle w:val="Hiperpovezava"/>
                <w:rFonts w:ascii="Calibri" w:hAnsi="Calibri"/>
                <w:noProof/>
              </w:rPr>
              <w:t>3.4</w:t>
            </w:r>
            <w:r w:rsidR="007151EF" w:rsidRPr="003941DE">
              <w:rPr>
                <w:rFonts w:ascii="Calibri" w:hAnsi="Calibri" w:cstheme="minorBidi"/>
                <w:noProof/>
              </w:rPr>
              <w:tab/>
            </w:r>
            <w:r w:rsidR="007151EF" w:rsidRPr="003941DE">
              <w:rPr>
                <w:rStyle w:val="Hiperpovezava"/>
                <w:rFonts w:ascii="Calibri" w:hAnsi="Calibri"/>
                <w:noProof/>
              </w:rPr>
              <w:t>Spremljanje poslovanja strank</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_Toc167286470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11</w:t>
            </w:r>
            <w:r w:rsidR="007151EF"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71" w:history="1">
            <w:r w:rsidR="007151EF" w:rsidRPr="003941DE">
              <w:rPr>
                <w:rStyle w:val="Hiperpovezava"/>
                <w:rFonts w:ascii="Calibri" w:hAnsi="Calibri"/>
                <w:noProof/>
              </w:rPr>
              <w:t>3.5</w:t>
            </w:r>
            <w:r w:rsidR="007151EF" w:rsidRPr="003941DE">
              <w:rPr>
                <w:rFonts w:ascii="Calibri" w:hAnsi="Calibri" w:cstheme="minorBidi"/>
                <w:noProof/>
              </w:rPr>
              <w:tab/>
            </w:r>
            <w:r w:rsidR="007151EF" w:rsidRPr="003941DE">
              <w:rPr>
                <w:rStyle w:val="Hiperpovezava"/>
                <w:rFonts w:ascii="Calibri" w:hAnsi="Calibri"/>
                <w:noProof/>
              </w:rPr>
              <w:t>Poslovanje s politično izpostavljeno osebo</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_Toc167286471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11</w:t>
            </w:r>
            <w:r w:rsidR="007151EF"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72" w:history="1">
            <w:r w:rsidR="007151EF" w:rsidRPr="003941DE">
              <w:rPr>
                <w:rStyle w:val="Hiperpovezava"/>
                <w:rFonts w:ascii="Calibri" w:hAnsi="Calibri"/>
                <w:noProof/>
              </w:rPr>
              <w:t>3.6</w:t>
            </w:r>
            <w:r w:rsidR="007151EF" w:rsidRPr="003941DE">
              <w:rPr>
                <w:rFonts w:ascii="Calibri" w:hAnsi="Calibri" w:cstheme="minorBidi"/>
                <w:noProof/>
              </w:rPr>
              <w:tab/>
            </w:r>
            <w:r w:rsidR="007151EF" w:rsidRPr="003941DE">
              <w:rPr>
                <w:rStyle w:val="Hiperpovezava"/>
                <w:rFonts w:ascii="Calibri" w:hAnsi="Calibri"/>
                <w:noProof/>
              </w:rPr>
              <w:t>Pregled strank iz visoko tveganih držav</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_Toc167286472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11</w:t>
            </w:r>
            <w:r w:rsidR="007151EF"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73" w:history="1">
            <w:r w:rsidR="007151EF" w:rsidRPr="003941DE">
              <w:rPr>
                <w:rStyle w:val="Hiperpovezava"/>
                <w:rFonts w:ascii="Calibri" w:hAnsi="Calibri"/>
                <w:noProof/>
              </w:rPr>
              <w:t>3.7</w:t>
            </w:r>
            <w:r w:rsidR="007151EF" w:rsidRPr="003941DE">
              <w:rPr>
                <w:rFonts w:ascii="Calibri" w:hAnsi="Calibri" w:cstheme="minorBidi"/>
                <w:noProof/>
              </w:rPr>
              <w:tab/>
            </w:r>
            <w:r w:rsidR="007151EF" w:rsidRPr="003941DE">
              <w:rPr>
                <w:rStyle w:val="Hiperpovezava"/>
                <w:rFonts w:ascii="Calibri" w:hAnsi="Calibri"/>
                <w:noProof/>
              </w:rPr>
              <w:t>Neobičajne in sumljive transakcije</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_Toc167286473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11</w:t>
            </w:r>
            <w:r w:rsidR="007151EF"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74" w:history="1">
            <w:r w:rsidR="007151EF" w:rsidRPr="003941DE">
              <w:rPr>
                <w:rStyle w:val="Hiperpovezava"/>
                <w:rFonts w:ascii="Calibri" w:hAnsi="Calibri"/>
                <w:noProof/>
              </w:rPr>
              <w:t>3.8</w:t>
            </w:r>
            <w:r w:rsidR="007151EF" w:rsidRPr="003941DE">
              <w:rPr>
                <w:rFonts w:ascii="Calibri" w:hAnsi="Calibri" w:cstheme="minorBidi"/>
                <w:noProof/>
              </w:rPr>
              <w:tab/>
            </w:r>
            <w:r w:rsidR="007151EF" w:rsidRPr="003941DE">
              <w:rPr>
                <w:rStyle w:val="Hiperpovezava"/>
                <w:rFonts w:ascii="Calibri" w:hAnsi="Calibri"/>
                <w:noProof/>
              </w:rPr>
              <w:t>Sporočanje sumljivih oseb in transakcij</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_Toc167286474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12</w:t>
            </w:r>
            <w:r w:rsidR="007151EF"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75" w:history="1">
            <w:r w:rsidR="007151EF" w:rsidRPr="003941DE">
              <w:rPr>
                <w:rStyle w:val="Hiperpovezava"/>
                <w:rFonts w:ascii="Calibri" w:hAnsi="Calibri" w:cs="Calibri"/>
                <w:noProof/>
              </w:rPr>
              <w:t>3.9</w:t>
            </w:r>
            <w:r w:rsidR="007151EF" w:rsidRPr="003941DE">
              <w:rPr>
                <w:rFonts w:ascii="Calibri" w:hAnsi="Calibri" w:cstheme="minorBidi"/>
                <w:noProof/>
              </w:rPr>
              <w:tab/>
            </w:r>
            <w:r w:rsidR="007151EF" w:rsidRPr="003941DE">
              <w:rPr>
                <w:rStyle w:val="Hiperpovezava"/>
                <w:rFonts w:ascii="Calibri" w:hAnsi="Calibri" w:cs="Calibri"/>
                <w:noProof/>
              </w:rPr>
              <w:t>Vodenje evidenc in hramba podatkov</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_Toc167286475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12</w:t>
            </w:r>
            <w:r w:rsidR="007151EF"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76" w:history="1">
            <w:r w:rsidR="007151EF" w:rsidRPr="003941DE">
              <w:rPr>
                <w:rStyle w:val="Hiperpovezava"/>
                <w:rFonts w:ascii="Calibri" w:hAnsi="Calibri" w:cs="Calibri"/>
                <w:noProof/>
              </w:rPr>
              <w:t>3.10</w:t>
            </w:r>
            <w:r w:rsidR="007151EF" w:rsidRPr="003941DE">
              <w:rPr>
                <w:rFonts w:ascii="Calibri" w:hAnsi="Calibri" w:cstheme="minorBidi"/>
                <w:noProof/>
              </w:rPr>
              <w:tab/>
            </w:r>
            <w:r w:rsidR="007151EF" w:rsidRPr="003941DE">
              <w:rPr>
                <w:rStyle w:val="Hiperpovezava"/>
                <w:rFonts w:ascii="Calibri" w:hAnsi="Calibri" w:cs="Calibri"/>
                <w:noProof/>
              </w:rPr>
              <w:t>Naloge, pooblastila, odgovornost</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_Toc167286476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12</w:t>
            </w:r>
            <w:r w:rsidR="007151EF"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77" w:history="1">
            <w:r w:rsidR="007151EF" w:rsidRPr="003941DE">
              <w:rPr>
                <w:rStyle w:val="Hiperpovezava"/>
                <w:rFonts w:ascii="Calibri" w:hAnsi="Calibri" w:cs="Calibri"/>
                <w:noProof/>
              </w:rPr>
              <w:t>3.11</w:t>
            </w:r>
            <w:r w:rsidR="007151EF" w:rsidRPr="003941DE">
              <w:rPr>
                <w:rFonts w:ascii="Calibri" w:hAnsi="Calibri" w:cstheme="minorBidi"/>
                <w:noProof/>
              </w:rPr>
              <w:tab/>
            </w:r>
            <w:r w:rsidR="007151EF" w:rsidRPr="003941DE">
              <w:rPr>
                <w:rStyle w:val="Hiperpovezava"/>
                <w:rFonts w:ascii="Calibri" w:hAnsi="Calibri" w:cs="Calibri"/>
                <w:noProof/>
              </w:rPr>
              <w:t>Izobraževanje</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_Toc167286477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12</w:t>
            </w:r>
            <w:r w:rsidR="007151EF" w:rsidRPr="003941DE">
              <w:rPr>
                <w:rFonts w:ascii="Calibri" w:hAnsi="Calibri"/>
                <w:noProof/>
                <w:webHidden/>
              </w:rPr>
              <w:fldChar w:fldCharType="end"/>
            </w:r>
          </w:hyperlink>
        </w:p>
        <w:p w:rsidR="007151EF" w:rsidRPr="003941DE" w:rsidRDefault="00DF1A8F">
          <w:pPr>
            <w:pStyle w:val="Kazalovsebine2"/>
            <w:tabs>
              <w:tab w:val="left" w:pos="880"/>
              <w:tab w:val="right" w:leader="dot" w:pos="9062"/>
            </w:tabs>
            <w:rPr>
              <w:rFonts w:ascii="Calibri" w:hAnsi="Calibri" w:cstheme="minorBidi"/>
              <w:noProof/>
            </w:rPr>
          </w:pPr>
          <w:hyperlink w:anchor="_Toc167286478" w:history="1">
            <w:r w:rsidR="007151EF" w:rsidRPr="003941DE">
              <w:rPr>
                <w:rStyle w:val="Hiperpovezava"/>
                <w:rFonts w:ascii="Calibri" w:hAnsi="Calibri" w:cs="Calibri"/>
                <w:noProof/>
              </w:rPr>
              <w:t>3.12</w:t>
            </w:r>
            <w:r w:rsidR="007151EF" w:rsidRPr="003941DE">
              <w:rPr>
                <w:rFonts w:ascii="Calibri" w:hAnsi="Calibri" w:cstheme="minorBidi"/>
                <w:noProof/>
              </w:rPr>
              <w:tab/>
            </w:r>
            <w:r w:rsidR="007151EF" w:rsidRPr="003941DE">
              <w:rPr>
                <w:rStyle w:val="Hiperpovezava"/>
                <w:rFonts w:ascii="Calibri" w:hAnsi="Calibri" w:cs="Calibri"/>
                <w:noProof/>
              </w:rPr>
              <w:t>Omejitve gotovinskega poslovanja</w:t>
            </w:r>
            <w:r w:rsidR="007151EF" w:rsidRPr="003941DE">
              <w:rPr>
                <w:rFonts w:ascii="Calibri" w:hAnsi="Calibri"/>
                <w:noProof/>
                <w:webHidden/>
              </w:rPr>
              <w:tab/>
            </w:r>
            <w:r w:rsidR="007151EF" w:rsidRPr="003941DE">
              <w:rPr>
                <w:rFonts w:ascii="Calibri" w:hAnsi="Calibri"/>
                <w:noProof/>
                <w:webHidden/>
              </w:rPr>
              <w:fldChar w:fldCharType="begin"/>
            </w:r>
            <w:r w:rsidR="007151EF" w:rsidRPr="003941DE">
              <w:rPr>
                <w:rFonts w:ascii="Calibri" w:hAnsi="Calibri"/>
                <w:noProof/>
                <w:webHidden/>
              </w:rPr>
              <w:instrText xml:space="preserve"> PAGEREF _Toc167286478 \h </w:instrText>
            </w:r>
            <w:r w:rsidR="007151EF" w:rsidRPr="003941DE">
              <w:rPr>
                <w:rFonts w:ascii="Calibri" w:hAnsi="Calibri"/>
                <w:noProof/>
                <w:webHidden/>
              </w:rPr>
            </w:r>
            <w:r w:rsidR="007151EF" w:rsidRPr="003941DE">
              <w:rPr>
                <w:rFonts w:ascii="Calibri" w:hAnsi="Calibri"/>
                <w:noProof/>
                <w:webHidden/>
              </w:rPr>
              <w:fldChar w:fldCharType="separate"/>
            </w:r>
            <w:r w:rsidR="007151EF" w:rsidRPr="003941DE">
              <w:rPr>
                <w:rFonts w:ascii="Calibri" w:hAnsi="Calibri"/>
                <w:noProof/>
                <w:webHidden/>
              </w:rPr>
              <w:t>12</w:t>
            </w:r>
            <w:r w:rsidR="007151EF" w:rsidRPr="003941DE">
              <w:rPr>
                <w:rFonts w:ascii="Calibri" w:hAnsi="Calibri"/>
                <w:noProof/>
                <w:webHidden/>
              </w:rPr>
              <w:fldChar w:fldCharType="end"/>
            </w:r>
          </w:hyperlink>
        </w:p>
        <w:p w:rsidR="007151EF" w:rsidRPr="003941DE" w:rsidRDefault="007151EF">
          <w:pPr>
            <w:rPr>
              <w:rFonts w:ascii="Calibri" w:hAnsi="Calibri"/>
            </w:rPr>
          </w:pPr>
          <w:r w:rsidRPr="003941DE">
            <w:rPr>
              <w:rFonts w:ascii="Calibri" w:hAnsi="Calibri"/>
              <w:b/>
              <w:bCs/>
            </w:rPr>
            <w:fldChar w:fldCharType="end"/>
          </w:r>
        </w:p>
      </w:sdtContent>
    </w:sdt>
    <w:p w:rsidR="002E486C" w:rsidRPr="002E486C" w:rsidRDefault="002E486C" w:rsidP="002E486C">
      <w:pPr>
        <w:rPr>
          <w:rFonts w:ascii="Calibri" w:hAnsi="Calibri"/>
          <w:b/>
        </w:rPr>
      </w:pPr>
      <w:r>
        <w:rPr>
          <w:rFonts w:ascii="Calibri" w:hAnsi="Calibri"/>
          <w:b/>
        </w:rPr>
        <w:t>PRILOGE</w:t>
      </w:r>
    </w:p>
    <w:p w:rsidR="002E486C" w:rsidRDefault="002E486C" w:rsidP="002E486C">
      <w:pPr>
        <w:rPr>
          <w:rFonts w:ascii="Calibri" w:hAnsi="Calibri" w:cs="Calibri"/>
        </w:rPr>
      </w:pPr>
      <w:r>
        <w:rPr>
          <w:rFonts w:ascii="Calibri" w:hAnsi="Calibri" w:cs="Calibri"/>
        </w:rPr>
        <w:t xml:space="preserve">Priloga 1: </w:t>
      </w:r>
      <w:r w:rsidRPr="00C81C59">
        <w:rPr>
          <w:rFonts w:ascii="Calibri" w:hAnsi="Calibri" w:cs="Calibri"/>
        </w:rPr>
        <w:t>Obrazec ocene tveganja stranke za pranje denarja in financiranja terorizma</w:t>
      </w:r>
    </w:p>
    <w:p w:rsidR="002E486C" w:rsidRDefault="002E486C" w:rsidP="002E486C">
      <w:pPr>
        <w:rPr>
          <w:rFonts w:ascii="Calibri" w:hAnsi="Calibri" w:cs="Calibri"/>
        </w:rPr>
      </w:pPr>
      <w:r>
        <w:rPr>
          <w:rFonts w:ascii="Calibri" w:hAnsi="Calibri" w:cs="Calibri"/>
        </w:rPr>
        <w:t xml:space="preserve">Priloga 2: </w:t>
      </w:r>
      <w:r w:rsidRPr="00C81C59">
        <w:rPr>
          <w:rFonts w:ascii="Calibri" w:hAnsi="Calibri" w:cs="Calibri"/>
        </w:rPr>
        <w:t>Obrazec za pregled stranke - fizične osebe</w:t>
      </w:r>
    </w:p>
    <w:p w:rsidR="002E486C" w:rsidRDefault="002E486C" w:rsidP="002E486C">
      <w:pPr>
        <w:rPr>
          <w:rFonts w:ascii="Calibri" w:hAnsi="Calibri" w:cs="Calibri"/>
        </w:rPr>
      </w:pPr>
      <w:r>
        <w:rPr>
          <w:rFonts w:ascii="Calibri" w:hAnsi="Calibri" w:cs="Calibri"/>
        </w:rPr>
        <w:t xml:space="preserve">Priloga 3: </w:t>
      </w:r>
      <w:r w:rsidRPr="00C81C59">
        <w:rPr>
          <w:rFonts w:ascii="Calibri" w:hAnsi="Calibri" w:cs="Calibri"/>
        </w:rPr>
        <w:t>Obrazec za pregled stranke -  pravne osebe</w:t>
      </w:r>
    </w:p>
    <w:p w:rsidR="002E486C" w:rsidRDefault="002E486C" w:rsidP="002E486C">
      <w:pPr>
        <w:rPr>
          <w:rFonts w:ascii="Calibri" w:hAnsi="Calibri" w:cs="Calibri"/>
        </w:rPr>
      </w:pPr>
      <w:r>
        <w:rPr>
          <w:rFonts w:ascii="Calibri" w:hAnsi="Calibri" w:cs="Calibri"/>
        </w:rPr>
        <w:t xml:space="preserve">Priloga 4: </w:t>
      </w:r>
      <w:r w:rsidRPr="00C81C59">
        <w:rPr>
          <w:rFonts w:ascii="Calibri" w:hAnsi="Calibri" w:cs="Calibri"/>
        </w:rPr>
        <w:t>Seznam indikatorjev za prepoznavanje strank in transakcij v zvezi s katerimi obstajajo razlogi za sum pranja denarja in financiranja terorizma</w:t>
      </w:r>
    </w:p>
    <w:p w:rsidR="002E486C" w:rsidRPr="00C81C59" w:rsidRDefault="002E486C" w:rsidP="002E486C">
      <w:pPr>
        <w:rPr>
          <w:rFonts w:ascii="Calibri" w:hAnsi="Calibri" w:cs="Calibri"/>
        </w:rPr>
      </w:pPr>
      <w:r>
        <w:rPr>
          <w:rFonts w:ascii="Calibri" w:hAnsi="Calibri" w:cs="Calibri"/>
        </w:rPr>
        <w:t xml:space="preserve">Priloga 5: </w:t>
      </w:r>
      <w:r w:rsidRPr="00C81C59">
        <w:rPr>
          <w:rFonts w:ascii="Calibri" w:hAnsi="Calibri"/>
        </w:rPr>
        <w:t>Pravilnik o pooblaščencu, izvajanju notranje kontrole, hrambi in varstvu podatkov, upravljanju evidenc in strokovnem usposabljanju pri odvetniku / odvetniški družbi</w:t>
      </w:r>
    </w:p>
    <w:p w:rsidR="006746C9" w:rsidRPr="003941DE" w:rsidRDefault="007151EF" w:rsidP="00012BFF">
      <w:pPr>
        <w:pStyle w:val="Naslov1"/>
        <w:spacing w:after="240"/>
        <w:ind w:left="431" w:hanging="431"/>
        <w:rPr>
          <w:rFonts w:ascii="Calibri" w:hAnsi="Calibri" w:cstheme="minorHAnsi"/>
          <w:b/>
          <w:color w:val="auto"/>
          <w:sz w:val="28"/>
          <w:szCs w:val="28"/>
        </w:rPr>
      </w:pPr>
      <w:bookmarkStart w:id="0" w:name="_Toc167286456"/>
      <w:r w:rsidRPr="003941DE">
        <w:rPr>
          <w:rFonts w:ascii="Calibri" w:hAnsi="Calibri" w:cstheme="minorHAnsi"/>
          <w:b/>
          <w:color w:val="auto"/>
          <w:sz w:val="28"/>
          <w:szCs w:val="28"/>
        </w:rPr>
        <w:lastRenderedPageBreak/>
        <w:t>VSEBINA OCENE TVEGANJA</w:t>
      </w:r>
      <w:bookmarkEnd w:id="0"/>
    </w:p>
    <w:p w:rsidR="006746C9" w:rsidRPr="003941DE" w:rsidRDefault="006746C9" w:rsidP="00C81C59">
      <w:pPr>
        <w:pStyle w:val="Naslov2"/>
        <w:spacing w:before="480" w:after="240"/>
        <w:ind w:left="578" w:hanging="578"/>
        <w:rPr>
          <w:rFonts w:ascii="Calibri" w:hAnsi="Calibri" w:cstheme="minorHAnsi"/>
          <w:color w:val="auto"/>
          <w:sz w:val="26"/>
          <w:szCs w:val="26"/>
          <w:lang w:val="sl-SI"/>
        </w:rPr>
      </w:pPr>
      <w:bookmarkStart w:id="1" w:name="_Toc167286457"/>
      <w:r w:rsidRPr="003941DE">
        <w:rPr>
          <w:rFonts w:ascii="Calibri" w:hAnsi="Calibri" w:cstheme="minorHAnsi"/>
          <w:color w:val="auto"/>
          <w:sz w:val="26"/>
          <w:szCs w:val="26"/>
          <w:lang w:val="sl-SI"/>
        </w:rPr>
        <w:t>Namen analize tveganja na področju pranja denarja ali financiranja terorizma</w:t>
      </w:r>
      <w:bookmarkEnd w:id="1"/>
    </w:p>
    <w:p w:rsidR="006746C9" w:rsidRPr="003941DE" w:rsidRDefault="006746C9" w:rsidP="00902F2E">
      <w:pPr>
        <w:spacing w:before="240" w:after="240" w:line="319" w:lineRule="auto"/>
        <w:jc w:val="both"/>
        <w:rPr>
          <w:rFonts w:ascii="Calibri" w:hAnsi="Calibri"/>
          <w:color w:val="FF0000"/>
        </w:rPr>
      </w:pPr>
      <w:r w:rsidRPr="003941DE">
        <w:rPr>
          <w:rFonts w:ascii="Calibri" w:hAnsi="Calibri"/>
        </w:rPr>
        <w:t xml:space="preserve">Skladno s 18. členom zakona </w:t>
      </w:r>
      <w:r w:rsidR="00EA54FA" w:rsidRPr="003941DE">
        <w:rPr>
          <w:rFonts w:ascii="Calibri" w:hAnsi="Calibri"/>
        </w:rPr>
        <w:t>je</w:t>
      </w:r>
      <w:r w:rsidRPr="003941DE">
        <w:rPr>
          <w:rFonts w:ascii="Calibri" w:hAnsi="Calibri"/>
        </w:rPr>
        <w:t xml:space="preserve"> </w:t>
      </w:r>
      <w:r w:rsidRPr="003941DE">
        <w:rPr>
          <w:rFonts w:ascii="Calibri" w:hAnsi="Calibri"/>
          <w:highlight w:val="yellow"/>
        </w:rPr>
        <w:t>odvetnik ali odvetniška pisarna (ime in naziv)</w:t>
      </w:r>
      <w:r w:rsidRPr="003941DE">
        <w:rPr>
          <w:rFonts w:ascii="Calibri" w:hAnsi="Calibri"/>
        </w:rPr>
        <w:t xml:space="preserve"> </w:t>
      </w:r>
      <w:r w:rsidR="00EA54FA" w:rsidRPr="003941DE">
        <w:rPr>
          <w:rFonts w:ascii="Calibri" w:hAnsi="Calibri"/>
          <w:highlight w:val="yellow"/>
        </w:rPr>
        <w:t>izdelal</w:t>
      </w:r>
      <w:r w:rsidR="00C3047D" w:rsidRPr="003941DE">
        <w:rPr>
          <w:rFonts w:ascii="Calibri" w:hAnsi="Calibri"/>
          <w:highlight w:val="yellow"/>
        </w:rPr>
        <w:t>/a</w:t>
      </w:r>
      <w:r w:rsidRPr="003941DE">
        <w:rPr>
          <w:rFonts w:ascii="Calibri" w:hAnsi="Calibri"/>
        </w:rPr>
        <w:t xml:space="preserve"> analizo tveganja in z njo </w:t>
      </w:r>
      <w:r w:rsidR="00EA54FA" w:rsidRPr="003941DE">
        <w:rPr>
          <w:rFonts w:ascii="Calibri" w:hAnsi="Calibri"/>
          <w:highlight w:val="yellow"/>
        </w:rPr>
        <w:t>določil</w:t>
      </w:r>
      <w:r w:rsidR="00C3047D" w:rsidRPr="003941DE">
        <w:rPr>
          <w:rFonts w:ascii="Calibri" w:hAnsi="Calibri"/>
          <w:highlight w:val="yellow"/>
        </w:rPr>
        <w:t>/a</w:t>
      </w:r>
      <w:r w:rsidRPr="003941DE">
        <w:rPr>
          <w:rFonts w:ascii="Calibri" w:hAnsi="Calibri"/>
        </w:rPr>
        <w:t xml:space="preserve"> oceno tveganja posamezne skupine ali vrste stranke, poslovnega razmerja, transakcije, produkta, storitve ali distribucijske poti in upošteva dejavnike geografskega tveganja glede na možne zlorabe za pranje denarja ali financiranja terorizma. Različne stranke in transakcije predstavljajo različno stopnjo tveganja za pranje denarja ali financiranja terorizma.</w:t>
      </w:r>
    </w:p>
    <w:p w:rsidR="001B3652" w:rsidRPr="003941DE" w:rsidRDefault="006746C9" w:rsidP="00902F2E">
      <w:pPr>
        <w:spacing w:before="240" w:after="240" w:line="319" w:lineRule="auto"/>
        <w:ind w:left="14" w:right="14"/>
        <w:jc w:val="both"/>
        <w:rPr>
          <w:rFonts w:ascii="Calibri" w:hAnsi="Calibri"/>
        </w:rPr>
      </w:pPr>
      <w:r w:rsidRPr="003941DE">
        <w:rPr>
          <w:rFonts w:ascii="Calibri" w:hAnsi="Calibri"/>
        </w:rPr>
        <w:t>Na podlagi lastnih ocen tveganja oz. na podlagi</w:t>
      </w:r>
      <w:r w:rsidR="00EA54FA" w:rsidRPr="003941DE">
        <w:rPr>
          <w:rFonts w:ascii="Calibri" w:hAnsi="Calibri"/>
        </w:rPr>
        <w:t xml:space="preserve"> ugotovljenih tveganj iz prejšnjega odstavka je </w:t>
      </w:r>
      <w:r w:rsidRPr="003941DE">
        <w:rPr>
          <w:rFonts w:ascii="Calibri" w:hAnsi="Calibri"/>
        </w:rPr>
        <w:t xml:space="preserve"> </w:t>
      </w:r>
      <w:r w:rsidRPr="003941DE">
        <w:rPr>
          <w:rFonts w:ascii="Calibri" w:hAnsi="Calibri"/>
          <w:highlight w:val="yellow"/>
        </w:rPr>
        <w:t>odvetnik ali odvetniška pisarna (naziv)</w:t>
      </w:r>
      <w:r w:rsidRPr="003941DE">
        <w:rPr>
          <w:rFonts w:ascii="Calibri" w:hAnsi="Calibri"/>
        </w:rPr>
        <w:t xml:space="preserve"> </w:t>
      </w:r>
      <w:r w:rsidR="00EA54FA" w:rsidRPr="003941DE">
        <w:rPr>
          <w:rFonts w:ascii="Calibri" w:hAnsi="Calibri"/>
        </w:rPr>
        <w:t>izdelala oceno</w:t>
      </w:r>
      <w:r w:rsidR="001B3652" w:rsidRPr="003941DE">
        <w:rPr>
          <w:rFonts w:ascii="Calibri" w:hAnsi="Calibri"/>
        </w:rPr>
        <w:t xml:space="preserve"> tveganja svojega poslovanja.</w:t>
      </w:r>
    </w:p>
    <w:p w:rsidR="006746C9" w:rsidRPr="003941DE" w:rsidRDefault="006746C9" w:rsidP="00C81C59">
      <w:pPr>
        <w:pStyle w:val="Naslov2"/>
        <w:spacing w:before="240" w:after="240"/>
        <w:ind w:left="578" w:hanging="578"/>
        <w:rPr>
          <w:rFonts w:ascii="Calibri" w:hAnsi="Calibri" w:cstheme="minorHAnsi"/>
          <w:sz w:val="26"/>
          <w:szCs w:val="26"/>
          <w:lang w:val="sl-SI"/>
        </w:rPr>
      </w:pPr>
      <w:bookmarkStart w:id="2" w:name="_Toc167286458"/>
      <w:r w:rsidRPr="003941DE">
        <w:rPr>
          <w:rFonts w:ascii="Calibri" w:hAnsi="Calibri" w:cstheme="minorHAnsi"/>
          <w:sz w:val="26"/>
          <w:szCs w:val="26"/>
          <w:lang w:val="sl-SI"/>
        </w:rPr>
        <w:t xml:space="preserve">Posamezne skupine </w:t>
      </w:r>
      <w:r w:rsidR="00ED5326" w:rsidRPr="003941DE">
        <w:rPr>
          <w:rFonts w:ascii="Calibri" w:hAnsi="Calibri" w:cstheme="minorHAnsi"/>
          <w:sz w:val="26"/>
          <w:szCs w:val="26"/>
          <w:lang w:val="sl-SI"/>
        </w:rPr>
        <w:t xml:space="preserve">za analizo ocene </w:t>
      </w:r>
      <w:r w:rsidRPr="003941DE">
        <w:rPr>
          <w:rFonts w:ascii="Calibri" w:hAnsi="Calibri" w:cstheme="minorHAnsi"/>
          <w:sz w:val="26"/>
          <w:szCs w:val="26"/>
          <w:lang w:val="sl-SI"/>
        </w:rPr>
        <w:t>tveganj</w:t>
      </w:r>
      <w:r w:rsidR="00ED5326" w:rsidRPr="003941DE">
        <w:rPr>
          <w:rFonts w:ascii="Calibri" w:hAnsi="Calibri" w:cstheme="minorHAnsi"/>
          <w:sz w:val="26"/>
          <w:szCs w:val="26"/>
          <w:lang w:val="sl-SI"/>
        </w:rPr>
        <w:t>a</w:t>
      </w:r>
      <w:bookmarkEnd w:id="2"/>
      <w:r w:rsidR="001B3652" w:rsidRPr="003941DE">
        <w:rPr>
          <w:rFonts w:ascii="Calibri" w:hAnsi="Calibri" w:cstheme="minorHAnsi"/>
          <w:sz w:val="26"/>
          <w:szCs w:val="26"/>
          <w:lang w:val="sl-SI"/>
        </w:rPr>
        <w:t xml:space="preserve"> </w:t>
      </w:r>
    </w:p>
    <w:p w:rsidR="00EA54FA" w:rsidRPr="003941DE" w:rsidRDefault="001B3652" w:rsidP="00902F2E">
      <w:pPr>
        <w:spacing w:after="0" w:line="319" w:lineRule="auto"/>
        <w:ind w:right="11"/>
        <w:rPr>
          <w:rFonts w:ascii="Calibri" w:hAnsi="Calibri"/>
        </w:rPr>
      </w:pPr>
      <w:r w:rsidRPr="003941DE">
        <w:rPr>
          <w:rFonts w:ascii="Calibri" w:hAnsi="Calibri"/>
        </w:rPr>
        <w:t>Ocena tveganja je izdelana po posameznih skupinah tveganj, in sicer:</w:t>
      </w:r>
    </w:p>
    <w:p w:rsidR="00ED5326" w:rsidRPr="003941DE" w:rsidRDefault="001B3652" w:rsidP="00902F2E">
      <w:pPr>
        <w:pStyle w:val="Odstavekseznama"/>
        <w:numPr>
          <w:ilvl w:val="0"/>
          <w:numId w:val="7"/>
        </w:numPr>
        <w:spacing w:after="0" w:line="319" w:lineRule="auto"/>
        <w:ind w:right="11"/>
        <w:contextualSpacing w:val="0"/>
        <w:jc w:val="both"/>
        <w:rPr>
          <w:rFonts w:ascii="Calibri" w:hAnsi="Calibri"/>
          <w:noProof/>
          <w:lang w:eastAsia="sl-SI"/>
        </w:rPr>
      </w:pPr>
      <w:r w:rsidRPr="003941DE">
        <w:rPr>
          <w:rFonts w:ascii="Calibri" w:hAnsi="Calibri"/>
        </w:rPr>
        <w:t>tveganje povezana s stranko</w:t>
      </w:r>
      <w:r w:rsidR="00ED5326" w:rsidRPr="003941DE">
        <w:rPr>
          <w:rFonts w:ascii="Calibri" w:hAnsi="Calibri"/>
        </w:rPr>
        <w:t>,</w:t>
      </w:r>
    </w:p>
    <w:p w:rsidR="00EA54FA" w:rsidRPr="003941DE" w:rsidRDefault="006746C9" w:rsidP="00902F2E">
      <w:pPr>
        <w:pStyle w:val="Odstavekseznama"/>
        <w:numPr>
          <w:ilvl w:val="0"/>
          <w:numId w:val="7"/>
        </w:numPr>
        <w:spacing w:after="0" w:line="319" w:lineRule="auto"/>
        <w:ind w:right="11"/>
        <w:contextualSpacing w:val="0"/>
        <w:jc w:val="both"/>
        <w:rPr>
          <w:rFonts w:ascii="Calibri" w:hAnsi="Calibri"/>
          <w:noProof/>
          <w:lang w:eastAsia="sl-SI"/>
        </w:rPr>
      </w:pPr>
      <w:r w:rsidRPr="003941DE">
        <w:rPr>
          <w:rFonts w:ascii="Calibri" w:hAnsi="Calibri"/>
        </w:rPr>
        <w:t xml:space="preserve">tveganje </w:t>
      </w:r>
      <w:r w:rsidR="00C3047D" w:rsidRPr="003941DE">
        <w:rPr>
          <w:rFonts w:ascii="Calibri" w:hAnsi="Calibri"/>
        </w:rPr>
        <w:t>povezana s produkti/storitvami</w:t>
      </w:r>
      <w:r w:rsidR="00ED5326" w:rsidRPr="003941DE">
        <w:rPr>
          <w:rFonts w:ascii="Calibri" w:hAnsi="Calibri"/>
        </w:rPr>
        <w:t>,</w:t>
      </w:r>
      <w:r w:rsidR="003C0B73" w:rsidRPr="003941DE">
        <w:rPr>
          <w:rFonts w:ascii="Calibri" w:hAnsi="Calibri"/>
        </w:rPr>
        <w:t xml:space="preserve"> transakcijami in poslovnim razmerjem</w:t>
      </w:r>
    </w:p>
    <w:p w:rsidR="00EA54FA" w:rsidRPr="003941DE" w:rsidRDefault="003C0B73" w:rsidP="00902F2E">
      <w:pPr>
        <w:pStyle w:val="Odstavekseznama"/>
        <w:numPr>
          <w:ilvl w:val="0"/>
          <w:numId w:val="7"/>
        </w:numPr>
        <w:spacing w:after="0" w:line="319" w:lineRule="auto"/>
        <w:ind w:right="11"/>
        <w:contextualSpacing w:val="0"/>
        <w:jc w:val="both"/>
        <w:rPr>
          <w:rFonts w:ascii="Calibri" w:hAnsi="Calibri"/>
        </w:rPr>
      </w:pPr>
      <w:r w:rsidRPr="003941DE">
        <w:rPr>
          <w:rFonts w:ascii="Calibri" w:hAnsi="Calibri"/>
        </w:rPr>
        <w:t>geografsko tveganje.</w:t>
      </w:r>
    </w:p>
    <w:p w:rsidR="006746C9" w:rsidRPr="003941DE" w:rsidRDefault="006746C9" w:rsidP="00C81C59">
      <w:pPr>
        <w:pStyle w:val="Naslov3"/>
        <w:spacing w:before="240" w:after="240"/>
        <w:ind w:left="1276"/>
        <w:rPr>
          <w:rFonts w:ascii="Calibri" w:hAnsi="Calibri" w:cstheme="minorHAnsi"/>
          <w:sz w:val="24"/>
          <w:szCs w:val="24"/>
          <w:lang w:val="sl-SI"/>
        </w:rPr>
      </w:pPr>
      <w:bookmarkStart w:id="3" w:name="_Toc167286459"/>
      <w:r w:rsidRPr="003941DE">
        <w:rPr>
          <w:rFonts w:ascii="Calibri" w:hAnsi="Calibri" w:cstheme="minorHAnsi"/>
          <w:sz w:val="24"/>
          <w:szCs w:val="24"/>
          <w:lang w:val="sl-SI"/>
        </w:rPr>
        <w:t>Tveganje povezano s stranko</w:t>
      </w:r>
      <w:bookmarkEnd w:id="3"/>
    </w:p>
    <w:p w:rsidR="00ED5326" w:rsidRPr="003941DE" w:rsidRDefault="00ED5326" w:rsidP="00902F2E">
      <w:pPr>
        <w:spacing w:after="0" w:line="319" w:lineRule="auto"/>
        <w:ind w:left="11" w:right="11"/>
        <w:jc w:val="both"/>
        <w:rPr>
          <w:rFonts w:ascii="Calibri" w:hAnsi="Calibri"/>
        </w:rPr>
      </w:pPr>
      <w:r w:rsidRPr="003941DE">
        <w:rPr>
          <w:rFonts w:ascii="Calibri" w:hAnsi="Calibri"/>
        </w:rPr>
        <w:t>Zavezanec je analiziral število strank glede na vrste oziroma skupine strank, in sicer glede na naslednje kriterije tveganja:</w:t>
      </w:r>
    </w:p>
    <w:p w:rsidR="00ED5326" w:rsidRPr="003941DE" w:rsidRDefault="003D2A62" w:rsidP="00902F2E">
      <w:pPr>
        <w:pStyle w:val="Odstavekseznama"/>
        <w:numPr>
          <w:ilvl w:val="0"/>
          <w:numId w:val="17"/>
        </w:numPr>
        <w:spacing w:after="0" w:line="319" w:lineRule="auto"/>
        <w:ind w:right="14"/>
        <w:contextualSpacing w:val="0"/>
        <w:jc w:val="both"/>
        <w:rPr>
          <w:rFonts w:ascii="Calibri" w:hAnsi="Calibri"/>
        </w:rPr>
      </w:pPr>
      <w:r w:rsidRPr="003941DE">
        <w:rPr>
          <w:rFonts w:ascii="Calibri" w:hAnsi="Calibri"/>
        </w:rPr>
        <w:t>s</w:t>
      </w:r>
      <w:r w:rsidR="00ED5326" w:rsidRPr="003941DE">
        <w:rPr>
          <w:rFonts w:ascii="Calibri" w:hAnsi="Calibri"/>
        </w:rPr>
        <w:t>tranke – ocena tveganja stranke (</w:t>
      </w:r>
      <w:r w:rsidR="00525BDD" w:rsidRPr="003941DE">
        <w:rPr>
          <w:rFonts w:ascii="Calibri" w:hAnsi="Calibri"/>
        </w:rPr>
        <w:t>odstotek</w:t>
      </w:r>
      <w:r w:rsidR="00ED5326" w:rsidRPr="003941DE">
        <w:rPr>
          <w:rFonts w:ascii="Calibri" w:hAnsi="Calibri"/>
        </w:rPr>
        <w:t xml:space="preserve"> </w:t>
      </w:r>
      <w:r w:rsidR="00525BDD" w:rsidRPr="003941DE">
        <w:rPr>
          <w:rFonts w:ascii="Calibri" w:hAnsi="Calibri"/>
        </w:rPr>
        <w:t>strank</w:t>
      </w:r>
      <w:r w:rsidR="00ED5326" w:rsidRPr="003941DE">
        <w:rPr>
          <w:rFonts w:ascii="Calibri" w:hAnsi="Calibri"/>
        </w:rPr>
        <w:t>, ki so razvrščene v kategorije tveganosti stranke</w:t>
      </w:r>
      <w:r w:rsidR="00525BDD" w:rsidRPr="003941DE">
        <w:rPr>
          <w:rFonts w:ascii="Calibri" w:hAnsi="Calibri"/>
        </w:rPr>
        <w:t xml:space="preserve"> nizkega, običajnega oziroma visokega tveganja),</w:t>
      </w:r>
    </w:p>
    <w:p w:rsidR="00525BDD" w:rsidRPr="003941DE" w:rsidRDefault="003D2A62" w:rsidP="00902F2E">
      <w:pPr>
        <w:pStyle w:val="Odstavekseznama"/>
        <w:numPr>
          <w:ilvl w:val="0"/>
          <w:numId w:val="17"/>
        </w:numPr>
        <w:spacing w:after="0" w:line="319" w:lineRule="auto"/>
        <w:ind w:right="14"/>
        <w:contextualSpacing w:val="0"/>
        <w:jc w:val="both"/>
        <w:rPr>
          <w:rFonts w:ascii="Calibri" w:hAnsi="Calibri"/>
        </w:rPr>
      </w:pPr>
      <w:r w:rsidRPr="003941DE">
        <w:rPr>
          <w:rFonts w:ascii="Calibri" w:hAnsi="Calibri"/>
        </w:rPr>
        <w:t>s</w:t>
      </w:r>
      <w:r w:rsidR="00525BDD" w:rsidRPr="003941DE">
        <w:rPr>
          <w:rFonts w:ascii="Calibri" w:hAnsi="Calibri"/>
        </w:rPr>
        <w:t xml:space="preserve">tatus stranke (npr. odstotek rezidentov, nerezidentov, politično izpostavljenih oseb, družb, ki kotirajo na borzi vrednostnih papirjev, organi javne uprave, javna podjetja </w:t>
      </w:r>
      <w:proofErr w:type="spellStart"/>
      <w:r w:rsidR="00525BDD" w:rsidRPr="003941DE">
        <w:rPr>
          <w:rFonts w:ascii="Calibri" w:hAnsi="Calibri"/>
        </w:rPr>
        <w:t>ipd</w:t>
      </w:r>
      <w:proofErr w:type="spellEnd"/>
      <w:r w:rsidR="00525BDD" w:rsidRPr="003941DE">
        <w:rPr>
          <w:rFonts w:ascii="Calibri" w:hAnsi="Calibri"/>
        </w:rPr>
        <w:t>)</w:t>
      </w:r>
    </w:p>
    <w:p w:rsidR="00525BDD" w:rsidRPr="003941DE" w:rsidRDefault="003D2A62" w:rsidP="00902F2E">
      <w:pPr>
        <w:pStyle w:val="Odstavekseznama"/>
        <w:numPr>
          <w:ilvl w:val="0"/>
          <w:numId w:val="17"/>
        </w:numPr>
        <w:spacing w:after="0" w:line="319" w:lineRule="auto"/>
        <w:ind w:right="14"/>
        <w:contextualSpacing w:val="0"/>
        <w:jc w:val="both"/>
        <w:rPr>
          <w:rFonts w:ascii="Calibri" w:hAnsi="Calibri"/>
        </w:rPr>
      </w:pPr>
      <w:r w:rsidRPr="003941DE">
        <w:rPr>
          <w:rFonts w:ascii="Calibri" w:hAnsi="Calibri"/>
        </w:rPr>
        <w:t>d</w:t>
      </w:r>
      <w:r w:rsidR="00525BDD" w:rsidRPr="003941DE">
        <w:rPr>
          <w:rFonts w:ascii="Calibri" w:hAnsi="Calibri"/>
        </w:rPr>
        <w:t>ejavnosti stranke,</w:t>
      </w:r>
    </w:p>
    <w:p w:rsidR="00525BDD" w:rsidRPr="003941DE" w:rsidRDefault="003D2A62" w:rsidP="00902F2E">
      <w:pPr>
        <w:pStyle w:val="Odstavekseznama"/>
        <w:numPr>
          <w:ilvl w:val="0"/>
          <w:numId w:val="17"/>
        </w:numPr>
        <w:spacing w:after="0" w:line="319" w:lineRule="auto"/>
        <w:ind w:right="14"/>
        <w:contextualSpacing w:val="0"/>
        <w:jc w:val="both"/>
        <w:rPr>
          <w:rFonts w:ascii="Calibri" w:hAnsi="Calibri"/>
        </w:rPr>
      </w:pPr>
      <w:r w:rsidRPr="003941DE">
        <w:rPr>
          <w:rFonts w:ascii="Calibri" w:hAnsi="Calibri"/>
        </w:rPr>
        <w:t>u</w:t>
      </w:r>
      <w:r w:rsidR="00525BDD" w:rsidRPr="003941DE">
        <w:rPr>
          <w:rFonts w:ascii="Calibri" w:hAnsi="Calibri"/>
        </w:rPr>
        <w:t>gled stranke (npr. odstotek/število prejetih poizvedb oziroma zahtev za zadržanje sredstev s strani Urada RS za preprečevanje pranja denarja,</w:t>
      </w:r>
    </w:p>
    <w:p w:rsidR="00525BDD" w:rsidRPr="003941DE" w:rsidRDefault="00525BDD" w:rsidP="00902F2E">
      <w:pPr>
        <w:pStyle w:val="Odstavekseznama"/>
        <w:numPr>
          <w:ilvl w:val="0"/>
          <w:numId w:val="17"/>
        </w:numPr>
        <w:spacing w:after="0" w:line="319" w:lineRule="auto"/>
        <w:ind w:right="14"/>
        <w:contextualSpacing w:val="0"/>
        <w:jc w:val="both"/>
        <w:rPr>
          <w:rFonts w:ascii="Calibri" w:hAnsi="Calibri"/>
        </w:rPr>
      </w:pPr>
      <w:r w:rsidRPr="003941DE">
        <w:rPr>
          <w:rFonts w:ascii="Calibri" w:hAnsi="Calibri"/>
        </w:rPr>
        <w:t>obnašanje stranke (npr. odstotek prijav suma za pranje denarja in financiranja terorizma).</w:t>
      </w:r>
    </w:p>
    <w:p w:rsidR="006746C9" w:rsidRPr="003941DE" w:rsidRDefault="001B3652" w:rsidP="00902F2E">
      <w:pPr>
        <w:spacing w:before="240" w:after="0" w:line="319" w:lineRule="auto"/>
        <w:ind w:left="11" w:right="11"/>
        <w:jc w:val="both"/>
        <w:rPr>
          <w:rFonts w:ascii="Calibri" w:hAnsi="Calibri"/>
        </w:rPr>
      </w:pPr>
      <w:r w:rsidRPr="003941DE">
        <w:rPr>
          <w:rFonts w:ascii="Calibri" w:hAnsi="Calibri"/>
        </w:rPr>
        <w:t>Tveganost fizič</w:t>
      </w:r>
      <w:r w:rsidR="006746C9" w:rsidRPr="003941DE">
        <w:rPr>
          <w:rFonts w:ascii="Calibri" w:hAnsi="Calibri"/>
        </w:rPr>
        <w:t>ne osebe v splošnem izhaja i</w:t>
      </w:r>
      <w:r w:rsidRPr="003941DE">
        <w:rPr>
          <w:rFonts w:ascii="Calibri" w:hAnsi="Calibri"/>
        </w:rPr>
        <w:t>z njene ekonomske aktivnosti oziroma</w:t>
      </w:r>
      <w:r w:rsidR="006746C9" w:rsidRPr="003941DE">
        <w:rPr>
          <w:rFonts w:ascii="Calibri" w:hAnsi="Calibri"/>
        </w:rPr>
        <w:t xml:space="preserve"> izvora premoženja.</w:t>
      </w:r>
      <w:r w:rsidR="00525BDD" w:rsidRPr="003941DE">
        <w:rPr>
          <w:rFonts w:ascii="Calibri" w:hAnsi="Calibri"/>
        </w:rPr>
        <w:t xml:space="preserve"> </w:t>
      </w:r>
      <w:r w:rsidR="006746C9" w:rsidRPr="003941DE">
        <w:rPr>
          <w:rFonts w:ascii="Calibri" w:hAnsi="Calibri"/>
        </w:rPr>
        <w:t xml:space="preserve">Pri oceni tveganosti pravnih oseb je </w:t>
      </w:r>
      <w:r w:rsidR="00525BDD" w:rsidRPr="003941DE">
        <w:rPr>
          <w:rFonts w:ascii="Calibri" w:hAnsi="Calibri"/>
        </w:rPr>
        <w:t>posebna pozornost namenjena</w:t>
      </w:r>
      <w:r w:rsidR="006746C9" w:rsidRPr="003941DE">
        <w:rPr>
          <w:rFonts w:ascii="Calibri" w:hAnsi="Calibri"/>
        </w:rPr>
        <w:t xml:space="preserve"> pravnim osebam s posebno statusno obliko, kot so npr. koncerni</w:t>
      </w:r>
      <w:r w:rsidRPr="003941DE">
        <w:rPr>
          <w:rFonts w:ascii="Calibri" w:hAnsi="Calibri"/>
        </w:rPr>
        <w:t>, fundacije, združenja in različ</w:t>
      </w:r>
      <w:r w:rsidR="006746C9" w:rsidRPr="003941DE">
        <w:rPr>
          <w:rFonts w:ascii="Calibri" w:hAnsi="Calibri"/>
        </w:rPr>
        <w:t>ne druge oblike partnerstev, ki bi lahko služile kot mehanizem za prikrivanje povezave med sredstvi, ki izvirajo iz kaznivih dejanj.</w:t>
      </w:r>
    </w:p>
    <w:p w:rsidR="00F75331" w:rsidRPr="003941DE" w:rsidRDefault="00F75331" w:rsidP="00902F2E">
      <w:pPr>
        <w:spacing w:before="240" w:after="0" w:line="319" w:lineRule="auto"/>
        <w:ind w:left="11" w:right="11"/>
        <w:rPr>
          <w:rFonts w:ascii="Calibri" w:hAnsi="Calibri"/>
        </w:rPr>
      </w:pPr>
      <w:r w:rsidRPr="003941DE">
        <w:rPr>
          <w:rFonts w:ascii="Calibri" w:hAnsi="Calibri"/>
          <w:highlight w:val="yellow"/>
        </w:rPr>
        <w:t>Odvetnik/odvetniška pisarna</w:t>
      </w:r>
      <w:r w:rsidRPr="003941DE">
        <w:rPr>
          <w:rFonts w:ascii="Calibri" w:hAnsi="Calibri"/>
        </w:rPr>
        <w:t xml:space="preserve"> stranke razvršča v naslednje stopnje tveganja, in sicer:</w:t>
      </w:r>
    </w:p>
    <w:p w:rsidR="00F75331" w:rsidRPr="003941DE" w:rsidRDefault="0008677E" w:rsidP="00902F2E">
      <w:pPr>
        <w:pStyle w:val="Odstavekseznama"/>
        <w:numPr>
          <w:ilvl w:val="0"/>
          <w:numId w:val="25"/>
        </w:numPr>
        <w:spacing w:after="0" w:line="319" w:lineRule="auto"/>
        <w:ind w:right="14"/>
        <w:contextualSpacing w:val="0"/>
        <w:rPr>
          <w:rFonts w:ascii="Calibri" w:hAnsi="Calibri"/>
        </w:rPr>
      </w:pPr>
      <w:r w:rsidRPr="003941DE">
        <w:rPr>
          <w:rFonts w:ascii="Calibri" w:hAnsi="Calibri"/>
        </w:rPr>
        <w:t>n</w:t>
      </w:r>
      <w:r w:rsidR="00F75331" w:rsidRPr="003941DE">
        <w:rPr>
          <w:rFonts w:ascii="Calibri" w:hAnsi="Calibri"/>
        </w:rPr>
        <w:t>izko tveganje (poenostavljen pregled strank) – stranke povezane z EU/EGP</w:t>
      </w:r>
      <w:r w:rsidRPr="003941DE">
        <w:rPr>
          <w:rFonts w:ascii="Calibri" w:hAnsi="Calibri"/>
        </w:rPr>
        <w:t>,</w:t>
      </w:r>
    </w:p>
    <w:p w:rsidR="00F75331" w:rsidRPr="003941DE" w:rsidRDefault="0008677E" w:rsidP="00902F2E">
      <w:pPr>
        <w:pStyle w:val="Odstavekseznama"/>
        <w:numPr>
          <w:ilvl w:val="0"/>
          <w:numId w:val="25"/>
        </w:numPr>
        <w:spacing w:after="0" w:line="319" w:lineRule="auto"/>
        <w:ind w:right="14"/>
        <w:contextualSpacing w:val="0"/>
        <w:rPr>
          <w:rFonts w:ascii="Calibri" w:hAnsi="Calibri"/>
        </w:rPr>
      </w:pPr>
      <w:r w:rsidRPr="003941DE">
        <w:rPr>
          <w:rFonts w:ascii="Calibri" w:hAnsi="Calibri"/>
        </w:rPr>
        <w:t>o</w:t>
      </w:r>
      <w:r w:rsidR="00F75331" w:rsidRPr="003941DE">
        <w:rPr>
          <w:rFonts w:ascii="Calibri" w:hAnsi="Calibri"/>
        </w:rPr>
        <w:t xml:space="preserve">bičajno/povečano </w:t>
      </w:r>
      <w:r w:rsidR="009E00A1" w:rsidRPr="003941DE">
        <w:rPr>
          <w:rFonts w:ascii="Calibri" w:hAnsi="Calibri"/>
        </w:rPr>
        <w:t xml:space="preserve">tveganje </w:t>
      </w:r>
      <w:r w:rsidR="00F75331" w:rsidRPr="003941DE">
        <w:rPr>
          <w:rFonts w:ascii="Calibri" w:hAnsi="Calibri"/>
        </w:rPr>
        <w:t>(običajni pregled strank)</w:t>
      </w:r>
      <w:r w:rsidRPr="003941DE">
        <w:rPr>
          <w:rFonts w:ascii="Calibri" w:hAnsi="Calibri"/>
        </w:rPr>
        <w:t>,</w:t>
      </w:r>
    </w:p>
    <w:p w:rsidR="00F75331" w:rsidRPr="003941DE" w:rsidRDefault="0008677E" w:rsidP="00902F2E">
      <w:pPr>
        <w:pStyle w:val="Odstavekseznama"/>
        <w:numPr>
          <w:ilvl w:val="0"/>
          <w:numId w:val="25"/>
        </w:numPr>
        <w:spacing w:after="0" w:line="319" w:lineRule="auto"/>
        <w:ind w:right="14"/>
        <w:contextualSpacing w:val="0"/>
        <w:rPr>
          <w:rFonts w:ascii="Calibri" w:hAnsi="Calibri"/>
        </w:rPr>
      </w:pPr>
      <w:r w:rsidRPr="003941DE">
        <w:rPr>
          <w:rFonts w:ascii="Calibri" w:hAnsi="Calibri"/>
        </w:rPr>
        <w:lastRenderedPageBreak/>
        <w:t>v</w:t>
      </w:r>
      <w:r w:rsidR="00F75331" w:rsidRPr="003941DE">
        <w:rPr>
          <w:rFonts w:ascii="Calibri" w:hAnsi="Calibri"/>
        </w:rPr>
        <w:t xml:space="preserve">isoko </w:t>
      </w:r>
      <w:r w:rsidR="009E00A1" w:rsidRPr="003941DE">
        <w:rPr>
          <w:rFonts w:ascii="Calibri" w:hAnsi="Calibri"/>
        </w:rPr>
        <w:t xml:space="preserve">tveganje </w:t>
      </w:r>
      <w:r w:rsidR="00F75331" w:rsidRPr="003941DE">
        <w:rPr>
          <w:rFonts w:ascii="Calibri" w:hAnsi="Calibri"/>
        </w:rPr>
        <w:t>(poglobljeni pregled strank)</w:t>
      </w:r>
      <w:r w:rsidRPr="003941DE">
        <w:rPr>
          <w:rFonts w:ascii="Calibri" w:hAnsi="Calibri"/>
        </w:rPr>
        <w:t>,</w:t>
      </w:r>
    </w:p>
    <w:p w:rsidR="00F75331" w:rsidRPr="003941DE" w:rsidRDefault="0008677E" w:rsidP="00902F2E">
      <w:pPr>
        <w:pStyle w:val="Odstavekseznama"/>
        <w:numPr>
          <w:ilvl w:val="0"/>
          <w:numId w:val="25"/>
        </w:numPr>
        <w:spacing w:after="0" w:line="319" w:lineRule="auto"/>
        <w:ind w:right="14"/>
        <w:contextualSpacing w:val="0"/>
        <w:rPr>
          <w:rFonts w:ascii="Calibri" w:hAnsi="Calibri"/>
        </w:rPr>
      </w:pPr>
      <w:r w:rsidRPr="003941DE">
        <w:rPr>
          <w:rFonts w:ascii="Calibri" w:hAnsi="Calibri"/>
        </w:rPr>
        <w:t>p</w:t>
      </w:r>
      <w:r w:rsidR="00F75331" w:rsidRPr="003941DE">
        <w:rPr>
          <w:rFonts w:ascii="Calibri" w:hAnsi="Calibri"/>
        </w:rPr>
        <w:t>repoved poslovanja</w:t>
      </w:r>
      <w:r w:rsidRPr="003941DE">
        <w:rPr>
          <w:rFonts w:ascii="Calibri" w:hAnsi="Calibri"/>
        </w:rPr>
        <w:t>.</w:t>
      </w:r>
    </w:p>
    <w:p w:rsidR="00F75331" w:rsidRPr="003941DE" w:rsidRDefault="00F75331" w:rsidP="0008677E">
      <w:pPr>
        <w:spacing w:before="240" w:after="0" w:line="319" w:lineRule="auto"/>
        <w:ind w:left="11" w:right="11"/>
        <w:rPr>
          <w:rFonts w:ascii="Calibri" w:hAnsi="Calibri"/>
        </w:rPr>
      </w:pPr>
      <w:r w:rsidRPr="003941DE">
        <w:rPr>
          <w:rFonts w:ascii="Calibri" w:hAnsi="Calibri"/>
        </w:rPr>
        <w:t>V kategorijo nizko tveganje se uvrščajo:</w:t>
      </w:r>
    </w:p>
    <w:p w:rsidR="00F75331" w:rsidRPr="003941DE" w:rsidRDefault="00F75331" w:rsidP="00902F2E">
      <w:pPr>
        <w:pStyle w:val="Odstavekseznama"/>
        <w:numPr>
          <w:ilvl w:val="0"/>
          <w:numId w:val="13"/>
        </w:numPr>
        <w:spacing w:after="0" w:line="319" w:lineRule="auto"/>
        <w:ind w:left="426" w:right="14"/>
        <w:contextualSpacing w:val="0"/>
        <w:jc w:val="both"/>
        <w:rPr>
          <w:rFonts w:ascii="Calibri" w:hAnsi="Calibri"/>
        </w:rPr>
      </w:pPr>
      <w:r w:rsidRPr="003941DE">
        <w:rPr>
          <w:rFonts w:ascii="Calibri" w:hAnsi="Calibri"/>
        </w:rPr>
        <w:t>stranka je družba, katere vrednostni papirji so uvrščeni v trgovanje na organiziranem trgu v eni ali več državah članicah v skladu z zakonodajo Evropske unije, oziroma družba s sedežem v tretji državi, katere vrednostni papirji so uvrščeni v trgovanje na organiziranem trgu v državi članici ali tej tretji državi, pod pogojem, da v tej tretji državi veljajo zahteve za razkritje podatkov v skladu z zakonodajo Evropske unije ali primerljivimi mednarodnimi standardi;</w:t>
      </w:r>
    </w:p>
    <w:p w:rsidR="00F75331" w:rsidRPr="003941DE" w:rsidRDefault="00F75331" w:rsidP="00902F2E">
      <w:pPr>
        <w:pStyle w:val="Odstavekseznama"/>
        <w:numPr>
          <w:ilvl w:val="0"/>
          <w:numId w:val="13"/>
        </w:numPr>
        <w:spacing w:after="0" w:line="319" w:lineRule="auto"/>
        <w:ind w:left="426" w:right="14"/>
        <w:contextualSpacing w:val="0"/>
        <w:jc w:val="both"/>
        <w:rPr>
          <w:rFonts w:ascii="Calibri" w:hAnsi="Calibri"/>
        </w:rPr>
      </w:pPr>
      <w:r w:rsidRPr="003941DE">
        <w:rPr>
          <w:rFonts w:ascii="Calibri" w:hAnsi="Calibri"/>
        </w:rPr>
        <w:t>stranka je del javnega sektorja, kamor se štejejo državni organi, uprave samoupravnih lokalnih skupnosti, javne agencije, javni skladi, javni zavodi in javni gospodarski zavodi ter druge osebe javnega prava, če so posredni uporabniki državnega proračuna ali proračuna lokalne skupnosti</w:t>
      </w:r>
    </w:p>
    <w:p w:rsidR="00F75331" w:rsidRPr="003941DE" w:rsidRDefault="00F75331" w:rsidP="00902F2E">
      <w:pPr>
        <w:pStyle w:val="Odstavekseznama"/>
        <w:numPr>
          <w:ilvl w:val="0"/>
          <w:numId w:val="13"/>
        </w:numPr>
        <w:spacing w:after="0" w:line="319" w:lineRule="auto"/>
        <w:ind w:left="426" w:right="14"/>
        <w:contextualSpacing w:val="0"/>
        <w:jc w:val="both"/>
        <w:rPr>
          <w:rFonts w:ascii="Calibri" w:hAnsi="Calibri"/>
        </w:rPr>
      </w:pPr>
      <w:r w:rsidRPr="003941DE">
        <w:rPr>
          <w:rFonts w:ascii="Calibri" w:hAnsi="Calibri"/>
        </w:rPr>
        <w:t>stranka je pravna oseba, ki ima sedež v državi neznatnega geografskega tveganja;</w:t>
      </w:r>
    </w:p>
    <w:p w:rsidR="00F75331" w:rsidRPr="003941DE" w:rsidRDefault="00F75331" w:rsidP="00902F2E">
      <w:pPr>
        <w:pStyle w:val="Odstavekseznama"/>
        <w:numPr>
          <w:ilvl w:val="0"/>
          <w:numId w:val="13"/>
        </w:numPr>
        <w:spacing w:after="0" w:line="319" w:lineRule="auto"/>
        <w:ind w:left="426" w:right="14"/>
        <w:contextualSpacing w:val="0"/>
        <w:jc w:val="both"/>
        <w:rPr>
          <w:rFonts w:ascii="Calibri" w:hAnsi="Calibri"/>
        </w:rPr>
      </w:pPr>
      <w:r w:rsidRPr="003941DE">
        <w:rPr>
          <w:rFonts w:ascii="Calibri" w:hAnsi="Calibri"/>
        </w:rPr>
        <w:t>stranka je fizična oseba, ki ima stalno ali začasno prebivališče ali državljanstvo v državi neznatnega geografskega tveganja.</w:t>
      </w:r>
    </w:p>
    <w:p w:rsidR="00F75331" w:rsidRPr="003941DE" w:rsidRDefault="00F75331" w:rsidP="00902F2E">
      <w:pPr>
        <w:spacing w:before="240" w:after="0" w:line="319" w:lineRule="auto"/>
        <w:ind w:left="11" w:right="11"/>
        <w:rPr>
          <w:rFonts w:ascii="Calibri" w:hAnsi="Calibri"/>
        </w:rPr>
      </w:pPr>
      <w:r w:rsidRPr="003941DE">
        <w:rPr>
          <w:rFonts w:ascii="Calibri" w:hAnsi="Calibri"/>
        </w:rPr>
        <w:t>V kategorijo običajnega povečanega tveganja se uvrščajo</w:t>
      </w:r>
      <w:r w:rsidR="0008677E" w:rsidRPr="003941DE">
        <w:rPr>
          <w:rFonts w:ascii="Calibri" w:hAnsi="Calibri"/>
        </w:rPr>
        <w:t xml:space="preserve"> stranke:</w:t>
      </w:r>
    </w:p>
    <w:p w:rsidR="00F75331" w:rsidRPr="003941DE" w:rsidRDefault="00F75331" w:rsidP="00902F2E">
      <w:pPr>
        <w:pStyle w:val="Odstavekseznama"/>
        <w:numPr>
          <w:ilvl w:val="0"/>
          <w:numId w:val="23"/>
        </w:numPr>
        <w:spacing w:after="0" w:line="319" w:lineRule="auto"/>
        <w:ind w:right="14"/>
        <w:contextualSpacing w:val="0"/>
        <w:rPr>
          <w:rFonts w:ascii="Calibri" w:hAnsi="Calibri"/>
        </w:rPr>
      </w:pPr>
      <w:r w:rsidRPr="003941DE">
        <w:rPr>
          <w:rFonts w:ascii="Calibri" w:hAnsi="Calibri"/>
        </w:rPr>
        <w:t>ki so povezane s tretjimi državami,</w:t>
      </w:r>
    </w:p>
    <w:p w:rsidR="00F75331" w:rsidRPr="003941DE" w:rsidRDefault="00F75331" w:rsidP="00902F2E">
      <w:pPr>
        <w:pStyle w:val="Odstavekseznama"/>
        <w:numPr>
          <w:ilvl w:val="0"/>
          <w:numId w:val="23"/>
        </w:numPr>
        <w:spacing w:after="0" w:line="319" w:lineRule="auto"/>
        <w:ind w:right="14"/>
        <w:contextualSpacing w:val="0"/>
        <w:rPr>
          <w:rFonts w:ascii="Calibri" w:hAnsi="Calibri"/>
        </w:rPr>
      </w:pPr>
      <w:r w:rsidRPr="003941DE">
        <w:rPr>
          <w:rFonts w:ascii="Calibri" w:hAnsi="Calibri"/>
        </w:rPr>
        <w:t>ki ne spadajo v nizko ali visoko tveganje</w:t>
      </w:r>
      <w:r w:rsidR="0008677E" w:rsidRPr="003941DE">
        <w:rPr>
          <w:rFonts w:ascii="Calibri" w:hAnsi="Calibri"/>
        </w:rPr>
        <w:t>.</w:t>
      </w:r>
    </w:p>
    <w:p w:rsidR="00F75331" w:rsidRPr="003941DE" w:rsidRDefault="00F75331" w:rsidP="00902F2E">
      <w:pPr>
        <w:spacing w:before="240" w:after="0" w:line="319" w:lineRule="auto"/>
        <w:ind w:left="11" w:right="11"/>
        <w:rPr>
          <w:rFonts w:ascii="Calibri" w:hAnsi="Calibri"/>
        </w:rPr>
      </w:pPr>
      <w:r w:rsidRPr="003941DE">
        <w:rPr>
          <w:rFonts w:ascii="Calibri" w:hAnsi="Calibri"/>
        </w:rPr>
        <w:t>V kategorijo visokega tveganja uvrščamo:</w:t>
      </w:r>
    </w:p>
    <w:p w:rsidR="00F75331" w:rsidRPr="003941DE" w:rsidRDefault="00F75331" w:rsidP="00902F2E">
      <w:pPr>
        <w:pStyle w:val="Odstavekseznama"/>
        <w:numPr>
          <w:ilvl w:val="0"/>
          <w:numId w:val="26"/>
        </w:numPr>
        <w:spacing w:after="0" w:line="319" w:lineRule="auto"/>
        <w:ind w:left="426" w:right="14"/>
        <w:contextualSpacing w:val="0"/>
        <w:jc w:val="both"/>
        <w:rPr>
          <w:rFonts w:ascii="Calibri" w:hAnsi="Calibri"/>
        </w:rPr>
      </w:pPr>
      <w:r w:rsidRPr="003941DE">
        <w:rPr>
          <w:rFonts w:ascii="Calibri" w:hAnsi="Calibri"/>
        </w:rPr>
        <w:t>stranke, ki so fizične osebe ali pravne osebe, z naslovom ali s sedežem v tvegani državi s seznama oz. so povezane s tovrstnimi državami (zakoniti zastopnik, dejanski lastnik, itd.), ki ga objavlja Urad;</w:t>
      </w:r>
    </w:p>
    <w:p w:rsidR="00F75331" w:rsidRPr="003941DE" w:rsidRDefault="00F75331" w:rsidP="00902F2E">
      <w:pPr>
        <w:pStyle w:val="Odstavekseznama"/>
        <w:numPr>
          <w:ilvl w:val="0"/>
          <w:numId w:val="26"/>
        </w:numPr>
        <w:spacing w:after="0" w:line="319" w:lineRule="auto"/>
        <w:ind w:left="426" w:right="14"/>
        <w:contextualSpacing w:val="0"/>
        <w:jc w:val="both"/>
        <w:rPr>
          <w:rFonts w:ascii="Calibri" w:hAnsi="Calibri"/>
          <w:noProof/>
          <w:lang w:eastAsia="sl-SI"/>
        </w:rPr>
      </w:pPr>
      <w:r w:rsidRPr="003941DE">
        <w:rPr>
          <w:rFonts w:ascii="Calibri" w:hAnsi="Calibri"/>
        </w:rPr>
        <w:t xml:space="preserve">stranke, ki so pravne osebe, tuj sklad, tuja ustanova ali podoben pravni subjekt tujega prava, ki je namenjen upravljanju zasebnega premoženja; </w:t>
      </w:r>
    </w:p>
    <w:p w:rsidR="00F75331" w:rsidRPr="003941DE" w:rsidRDefault="00F75331" w:rsidP="00902F2E">
      <w:pPr>
        <w:pStyle w:val="Odstavekseznama"/>
        <w:numPr>
          <w:ilvl w:val="0"/>
          <w:numId w:val="26"/>
        </w:numPr>
        <w:spacing w:after="0" w:line="319" w:lineRule="auto"/>
        <w:ind w:left="426" w:right="14"/>
        <w:contextualSpacing w:val="0"/>
        <w:jc w:val="both"/>
        <w:rPr>
          <w:rFonts w:ascii="Calibri" w:hAnsi="Calibri"/>
          <w:noProof/>
          <w:lang w:eastAsia="sl-SI"/>
        </w:rPr>
      </w:pPr>
      <w:r w:rsidRPr="003941DE">
        <w:rPr>
          <w:rFonts w:ascii="Calibri" w:hAnsi="Calibri"/>
        </w:rPr>
        <w:t xml:space="preserve">stranke, ki so delniške družbe, ki omogočajo tretjim osebam, da opravljajo vlogo zastopnika v imenu delničarja, ali delniške družbe, ki izdajajo delnice na prinosnika; </w:t>
      </w:r>
    </w:p>
    <w:p w:rsidR="00F75331" w:rsidRPr="003941DE" w:rsidRDefault="00F75331" w:rsidP="00902F2E">
      <w:pPr>
        <w:pStyle w:val="Odstavekseznama"/>
        <w:numPr>
          <w:ilvl w:val="0"/>
          <w:numId w:val="26"/>
        </w:numPr>
        <w:spacing w:after="0" w:line="319" w:lineRule="auto"/>
        <w:ind w:left="426" w:right="14"/>
        <w:contextualSpacing w:val="0"/>
        <w:jc w:val="both"/>
        <w:rPr>
          <w:rFonts w:ascii="Calibri" w:hAnsi="Calibri"/>
        </w:rPr>
      </w:pPr>
      <w:r w:rsidRPr="003941DE">
        <w:rPr>
          <w:rFonts w:ascii="Calibri" w:hAnsi="Calibri"/>
        </w:rPr>
        <w:t>stranke v zvezi s katerimi je zavezanec že poročal Uradu;</w:t>
      </w:r>
    </w:p>
    <w:p w:rsidR="00F75331" w:rsidRPr="003941DE" w:rsidRDefault="00F75331" w:rsidP="00902F2E">
      <w:pPr>
        <w:pStyle w:val="Odstavekseznama"/>
        <w:numPr>
          <w:ilvl w:val="0"/>
          <w:numId w:val="26"/>
        </w:numPr>
        <w:spacing w:after="0" w:line="319" w:lineRule="auto"/>
        <w:ind w:left="426" w:right="14"/>
        <w:contextualSpacing w:val="0"/>
        <w:jc w:val="both"/>
        <w:rPr>
          <w:rFonts w:ascii="Calibri" w:hAnsi="Calibri"/>
        </w:rPr>
      </w:pPr>
      <w:r w:rsidRPr="003941DE">
        <w:rPr>
          <w:rFonts w:ascii="Calibri" w:hAnsi="Calibri"/>
        </w:rPr>
        <w:t xml:space="preserve">stranke v zvezi s katerimi je Urad že zahteval izvajanje odredbe o začasni ustavitvi transakcije ali tekočega spremljanja poslovanja; </w:t>
      </w:r>
      <w:r w:rsidRPr="003941DE">
        <w:rPr>
          <w:rFonts w:ascii="Calibri" w:hAnsi="Calibri"/>
          <w:noProof/>
          <w:lang w:eastAsia="sl-SI"/>
        </w:rPr>
        <w:drawing>
          <wp:inline distT="0" distB="0" distL="0" distR="0" wp14:anchorId="569EEF63" wp14:editId="2A52801C">
            <wp:extent cx="38100" cy="19050"/>
            <wp:effectExtent l="0" t="0" r="0" b="0"/>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5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100" cy="19050"/>
                    </a:xfrm>
                    <a:prstGeom prst="rect">
                      <a:avLst/>
                    </a:prstGeom>
                    <a:noFill/>
                    <a:ln>
                      <a:noFill/>
                    </a:ln>
                  </pic:spPr>
                </pic:pic>
              </a:graphicData>
            </a:graphic>
          </wp:inline>
        </w:drawing>
      </w:r>
    </w:p>
    <w:p w:rsidR="00F75331" w:rsidRPr="003941DE" w:rsidRDefault="00F75331" w:rsidP="00902F2E">
      <w:pPr>
        <w:pStyle w:val="Odstavekseznama"/>
        <w:numPr>
          <w:ilvl w:val="0"/>
          <w:numId w:val="26"/>
        </w:numPr>
        <w:spacing w:after="0" w:line="319" w:lineRule="auto"/>
        <w:ind w:left="426" w:right="14"/>
        <w:contextualSpacing w:val="0"/>
        <w:jc w:val="both"/>
        <w:rPr>
          <w:rFonts w:ascii="Calibri" w:hAnsi="Calibri"/>
        </w:rPr>
      </w:pPr>
      <w:r w:rsidRPr="003941DE">
        <w:rPr>
          <w:rFonts w:ascii="Calibri" w:hAnsi="Calibri"/>
        </w:rPr>
        <w:t xml:space="preserve">stranke pri katerih se pojavi sum ali veliko tveganje za pranje denarja in financiranja terorizma v zvezi z naravo posla, transakcijo, stranko ali druge relevantne okoliščine; </w:t>
      </w:r>
      <w:r w:rsidRPr="003941DE">
        <w:rPr>
          <w:rFonts w:ascii="Calibri" w:hAnsi="Calibri"/>
          <w:noProof/>
          <w:lang w:eastAsia="sl-SI"/>
        </w:rPr>
        <w:drawing>
          <wp:inline distT="0" distB="0" distL="0" distR="0" wp14:anchorId="3A096F2A" wp14:editId="16FA728E">
            <wp:extent cx="38100" cy="19050"/>
            <wp:effectExtent l="0" t="0" r="0" b="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5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 cy="19050"/>
                    </a:xfrm>
                    <a:prstGeom prst="rect">
                      <a:avLst/>
                    </a:prstGeom>
                    <a:noFill/>
                    <a:ln>
                      <a:noFill/>
                    </a:ln>
                  </pic:spPr>
                </pic:pic>
              </a:graphicData>
            </a:graphic>
          </wp:inline>
        </w:drawing>
      </w:r>
    </w:p>
    <w:p w:rsidR="00F75331" w:rsidRPr="003941DE" w:rsidRDefault="00F75331" w:rsidP="00902F2E">
      <w:pPr>
        <w:pStyle w:val="Odstavekseznama"/>
        <w:numPr>
          <w:ilvl w:val="0"/>
          <w:numId w:val="26"/>
        </w:numPr>
        <w:spacing w:after="0" w:line="319" w:lineRule="auto"/>
        <w:ind w:left="426" w:right="14"/>
        <w:contextualSpacing w:val="0"/>
        <w:jc w:val="both"/>
        <w:rPr>
          <w:rFonts w:ascii="Calibri" w:hAnsi="Calibri"/>
        </w:rPr>
      </w:pPr>
      <w:r w:rsidRPr="003941DE">
        <w:rPr>
          <w:rFonts w:ascii="Calibri" w:hAnsi="Calibri"/>
        </w:rPr>
        <w:t>stranke, ki so bile prijavljene Uradu za preprečevanje pranja denarja in financiranja terorizma,</w:t>
      </w:r>
    </w:p>
    <w:p w:rsidR="00F75331" w:rsidRPr="003941DE" w:rsidRDefault="00F75331" w:rsidP="00902F2E">
      <w:pPr>
        <w:pStyle w:val="Odstavekseznama"/>
        <w:numPr>
          <w:ilvl w:val="0"/>
          <w:numId w:val="26"/>
        </w:numPr>
        <w:spacing w:after="0" w:line="319" w:lineRule="auto"/>
        <w:ind w:left="426" w:right="14"/>
        <w:contextualSpacing w:val="0"/>
        <w:rPr>
          <w:rFonts w:ascii="Calibri" w:hAnsi="Calibri"/>
          <w:noProof/>
          <w:lang w:eastAsia="sl-SI"/>
        </w:rPr>
      </w:pPr>
      <w:r w:rsidRPr="003941DE">
        <w:rPr>
          <w:rFonts w:ascii="Calibri" w:hAnsi="Calibri"/>
        </w:rPr>
        <w:t>stranke, ki so politično izpostavljene osebe.</w:t>
      </w:r>
    </w:p>
    <w:p w:rsidR="00F75331" w:rsidRPr="003941DE" w:rsidRDefault="00F75331" w:rsidP="00902F2E">
      <w:pPr>
        <w:spacing w:after="0" w:line="319" w:lineRule="auto"/>
        <w:ind w:right="11"/>
        <w:rPr>
          <w:rFonts w:ascii="Calibri" w:hAnsi="Calibri"/>
        </w:rPr>
      </w:pPr>
      <w:r w:rsidRPr="003941DE">
        <w:rPr>
          <w:rFonts w:ascii="Calibri" w:hAnsi="Calibri"/>
        </w:rPr>
        <w:t>V kategorijo prepoved poslovanja uvrščamo:</w:t>
      </w:r>
    </w:p>
    <w:p w:rsidR="00F75331" w:rsidRPr="003941DE" w:rsidRDefault="00F75331" w:rsidP="00902F2E">
      <w:pPr>
        <w:pStyle w:val="Odstavekseznama"/>
        <w:numPr>
          <w:ilvl w:val="0"/>
          <w:numId w:val="27"/>
        </w:numPr>
        <w:spacing w:after="0" w:line="319" w:lineRule="auto"/>
        <w:ind w:right="14"/>
        <w:contextualSpacing w:val="0"/>
        <w:rPr>
          <w:rFonts w:ascii="Calibri" w:hAnsi="Calibri"/>
        </w:rPr>
      </w:pPr>
      <w:r w:rsidRPr="003941DE">
        <w:rPr>
          <w:rFonts w:ascii="Calibri" w:hAnsi="Calibri"/>
        </w:rPr>
        <w:t>stranke ali osebe povezane s stranko, ki so na listi omejevalnih ukrepov,</w:t>
      </w:r>
    </w:p>
    <w:p w:rsidR="00F75331" w:rsidRPr="003941DE" w:rsidRDefault="00F75331" w:rsidP="00902F2E">
      <w:pPr>
        <w:pStyle w:val="Odstavekseznama"/>
        <w:numPr>
          <w:ilvl w:val="0"/>
          <w:numId w:val="27"/>
        </w:numPr>
        <w:spacing w:after="0" w:line="319" w:lineRule="auto"/>
        <w:ind w:right="14"/>
        <w:contextualSpacing w:val="0"/>
        <w:rPr>
          <w:rFonts w:ascii="Calibri" w:hAnsi="Calibri"/>
        </w:rPr>
      </w:pPr>
      <w:r w:rsidRPr="003941DE">
        <w:rPr>
          <w:rFonts w:ascii="Calibri" w:hAnsi="Calibri"/>
        </w:rPr>
        <w:t xml:space="preserve">morebitni drugi razlogi, kot npr. medijsko poznana stranka z vidika kriminalnega delovanja, </w:t>
      </w:r>
      <w:proofErr w:type="spellStart"/>
      <w:r w:rsidRPr="003941DE">
        <w:rPr>
          <w:rFonts w:ascii="Calibri" w:hAnsi="Calibri"/>
        </w:rPr>
        <w:t>itd</w:t>
      </w:r>
      <w:proofErr w:type="spellEnd"/>
      <w:r w:rsidRPr="003941DE">
        <w:rPr>
          <w:rFonts w:ascii="Calibri" w:hAnsi="Calibri"/>
          <w:noProof/>
          <w:lang w:eastAsia="sl-SI"/>
        </w:rPr>
        <w:drawing>
          <wp:inline distT="0" distB="0" distL="0" distR="0" wp14:anchorId="21097254" wp14:editId="0273B199">
            <wp:extent cx="19050" cy="19050"/>
            <wp:effectExtent l="0" t="0" r="0" b="0"/>
            <wp:docPr id="149185" name="Slika 149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6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rsidR="00A95A45" w:rsidRPr="003941DE" w:rsidRDefault="00F75331" w:rsidP="00902F2E">
      <w:pPr>
        <w:spacing w:before="240" w:after="0" w:line="319" w:lineRule="auto"/>
        <w:ind w:left="11" w:right="11"/>
        <w:jc w:val="both"/>
        <w:rPr>
          <w:rFonts w:ascii="Calibri" w:hAnsi="Calibri"/>
        </w:rPr>
      </w:pPr>
      <w:r w:rsidRPr="003941DE">
        <w:rPr>
          <w:rFonts w:ascii="Calibri" w:hAnsi="Calibri"/>
          <w:highlight w:val="yellow"/>
        </w:rPr>
        <w:lastRenderedPageBreak/>
        <w:t>odvetniška družba/odvetnik</w:t>
      </w:r>
      <w:r w:rsidRPr="003941DE">
        <w:rPr>
          <w:rFonts w:ascii="Calibri" w:hAnsi="Calibri"/>
        </w:rPr>
        <w:t xml:space="preserve"> pri določanju kategorije tveganja stranke upošteva tudi sprejete indikatorje za prepoznavanje strank in transakcij v zvezi s katerimi obstajajo razlogi za sum pranja denarja in financiranja terorizma.</w:t>
      </w:r>
    </w:p>
    <w:p w:rsidR="00753942" w:rsidRPr="003941DE" w:rsidRDefault="00753942" w:rsidP="00902F2E">
      <w:pPr>
        <w:pStyle w:val="Naslov3"/>
        <w:spacing w:before="480" w:after="240"/>
        <w:ind w:left="1276"/>
        <w:rPr>
          <w:rFonts w:ascii="Calibri" w:hAnsi="Calibri" w:cstheme="minorHAnsi"/>
          <w:sz w:val="24"/>
          <w:szCs w:val="24"/>
          <w:lang w:val="sl-SI"/>
        </w:rPr>
      </w:pPr>
      <w:bookmarkStart w:id="4" w:name="_Toc167286460"/>
      <w:r w:rsidRPr="003941DE">
        <w:rPr>
          <w:rFonts w:ascii="Calibri" w:hAnsi="Calibri" w:cstheme="minorHAnsi"/>
          <w:sz w:val="24"/>
          <w:szCs w:val="24"/>
          <w:lang w:val="sl-SI"/>
        </w:rPr>
        <w:t>Tveganja povezana s produkti/ storitvami</w:t>
      </w:r>
      <w:r w:rsidR="003C0B73" w:rsidRPr="003941DE">
        <w:rPr>
          <w:rFonts w:ascii="Calibri" w:hAnsi="Calibri" w:cstheme="minorHAnsi"/>
          <w:sz w:val="24"/>
          <w:szCs w:val="24"/>
          <w:lang w:val="sl-SI"/>
        </w:rPr>
        <w:t>, transakcijami in poslovnim razmerjem</w:t>
      </w:r>
      <w:bookmarkEnd w:id="4"/>
    </w:p>
    <w:p w:rsidR="00F75331" w:rsidRPr="003941DE" w:rsidRDefault="00753942" w:rsidP="0008677E">
      <w:pPr>
        <w:spacing w:after="0" w:line="319" w:lineRule="auto"/>
        <w:jc w:val="both"/>
        <w:rPr>
          <w:rFonts w:ascii="Calibri" w:hAnsi="Calibri"/>
        </w:rPr>
      </w:pPr>
      <w:r w:rsidRPr="003941DE">
        <w:rPr>
          <w:rFonts w:ascii="Calibri" w:hAnsi="Calibri"/>
        </w:rPr>
        <w:t>Zavezanec je analiziral obseg poslovanja po posameznih vrstah produktov in storitev in tudi obseg transakcij glede na tveganje geografskega območja.</w:t>
      </w:r>
      <w:r w:rsidR="00F75331" w:rsidRPr="003941DE">
        <w:rPr>
          <w:rFonts w:ascii="Calibri" w:hAnsi="Calibri"/>
        </w:rPr>
        <w:t xml:space="preserve"> </w:t>
      </w:r>
    </w:p>
    <w:p w:rsidR="00ED5326" w:rsidRPr="003941DE" w:rsidRDefault="00753942" w:rsidP="0008677E">
      <w:pPr>
        <w:spacing w:before="240" w:after="0" w:line="319" w:lineRule="auto"/>
        <w:jc w:val="both"/>
        <w:rPr>
          <w:rFonts w:ascii="Calibri" w:hAnsi="Calibri"/>
        </w:rPr>
      </w:pPr>
      <w:r w:rsidRPr="003941DE">
        <w:rPr>
          <w:rFonts w:ascii="Calibri" w:hAnsi="Calibri"/>
        </w:rPr>
        <w:t>Odvetniki</w:t>
      </w:r>
      <w:r w:rsidR="00424B6D" w:rsidRPr="003941DE">
        <w:rPr>
          <w:rFonts w:ascii="Calibri" w:hAnsi="Calibri"/>
        </w:rPr>
        <w:t xml:space="preserve"> in odvetniške družbe</w:t>
      </w:r>
      <w:r w:rsidRPr="003941DE">
        <w:rPr>
          <w:rFonts w:ascii="Calibri" w:hAnsi="Calibri"/>
        </w:rPr>
        <w:t xml:space="preserve"> skladno z 90. členom Zakona o preprečevanju pranja denarja in financiranja terorizma (ZPPDFT-2)</w:t>
      </w:r>
      <w:r w:rsidR="00ED5326" w:rsidRPr="003941DE">
        <w:rPr>
          <w:rFonts w:ascii="Calibri" w:hAnsi="Calibri"/>
        </w:rPr>
        <w:t xml:space="preserve"> izvajajo ukrepe odkrivanja in preprečevanja pranja denarja in financiranja terorizma le kadar:</w:t>
      </w:r>
    </w:p>
    <w:p w:rsidR="00ED5326" w:rsidRPr="003941DE" w:rsidRDefault="00ED5326" w:rsidP="0008677E">
      <w:pPr>
        <w:pStyle w:val="Odstavekseznama"/>
        <w:numPr>
          <w:ilvl w:val="0"/>
          <w:numId w:val="15"/>
        </w:numPr>
        <w:spacing w:after="0" w:line="319" w:lineRule="auto"/>
        <w:ind w:left="426"/>
        <w:contextualSpacing w:val="0"/>
        <w:jc w:val="both"/>
        <w:rPr>
          <w:rFonts w:ascii="Calibri" w:hAnsi="Calibri" w:cstheme="minorHAnsi"/>
        </w:rPr>
      </w:pPr>
      <w:r w:rsidRPr="003941DE">
        <w:rPr>
          <w:rFonts w:ascii="Calibri" w:eastAsia="Times New Roman" w:hAnsi="Calibri" w:cstheme="minorHAnsi"/>
          <w:lang w:eastAsia="sl-SI"/>
        </w:rPr>
        <w:t>pomaga pri načrtovanju ali izvajanju transakcij za stranko v zvezi z:</w:t>
      </w:r>
    </w:p>
    <w:p w:rsidR="00ED5326" w:rsidRPr="003941DE" w:rsidRDefault="00ED5326" w:rsidP="0008677E">
      <w:pPr>
        <w:pStyle w:val="Odstavekseznama"/>
        <w:numPr>
          <w:ilvl w:val="0"/>
          <w:numId w:val="16"/>
        </w:numPr>
        <w:spacing w:after="0" w:line="319" w:lineRule="auto"/>
        <w:contextualSpacing w:val="0"/>
        <w:jc w:val="both"/>
        <w:rPr>
          <w:rFonts w:ascii="Calibri" w:hAnsi="Calibri" w:cstheme="minorHAnsi"/>
        </w:rPr>
      </w:pPr>
      <w:r w:rsidRPr="003941DE">
        <w:rPr>
          <w:rFonts w:ascii="Calibri" w:eastAsia="Times New Roman" w:hAnsi="Calibri" w:cstheme="minorHAnsi"/>
          <w:lang w:eastAsia="sl-SI"/>
        </w:rPr>
        <w:t>nakupom ali prodajo nepremičnine ali gospodarske družbe,</w:t>
      </w:r>
    </w:p>
    <w:p w:rsidR="00ED5326" w:rsidRPr="003941DE" w:rsidRDefault="00ED5326" w:rsidP="0008677E">
      <w:pPr>
        <w:pStyle w:val="Odstavekseznama"/>
        <w:numPr>
          <w:ilvl w:val="0"/>
          <w:numId w:val="16"/>
        </w:numPr>
        <w:spacing w:after="0" w:line="319" w:lineRule="auto"/>
        <w:contextualSpacing w:val="0"/>
        <w:jc w:val="both"/>
        <w:rPr>
          <w:rFonts w:ascii="Calibri" w:hAnsi="Calibri" w:cstheme="minorHAnsi"/>
        </w:rPr>
      </w:pPr>
      <w:r w:rsidRPr="003941DE">
        <w:rPr>
          <w:rFonts w:ascii="Calibri" w:eastAsia="Times New Roman" w:hAnsi="Calibri" w:cstheme="minorHAnsi"/>
          <w:lang w:eastAsia="sl-SI"/>
        </w:rPr>
        <w:t>upravljanjem strankinega denarja, vrednostnih papirjev ali drugega premoženja,</w:t>
      </w:r>
    </w:p>
    <w:p w:rsidR="00ED5326" w:rsidRPr="003941DE" w:rsidRDefault="00ED5326" w:rsidP="0008677E">
      <w:pPr>
        <w:pStyle w:val="Odstavekseznama"/>
        <w:numPr>
          <w:ilvl w:val="0"/>
          <w:numId w:val="16"/>
        </w:numPr>
        <w:spacing w:after="0" w:line="319" w:lineRule="auto"/>
        <w:contextualSpacing w:val="0"/>
        <w:jc w:val="both"/>
        <w:rPr>
          <w:rFonts w:ascii="Calibri" w:hAnsi="Calibri" w:cstheme="minorHAnsi"/>
        </w:rPr>
      </w:pPr>
      <w:r w:rsidRPr="003941DE">
        <w:rPr>
          <w:rFonts w:ascii="Calibri" w:eastAsia="Times New Roman" w:hAnsi="Calibri" w:cstheme="minorHAnsi"/>
          <w:lang w:eastAsia="sl-SI"/>
        </w:rPr>
        <w:t>odpiranjem ali upravljanjem bančnih računov, hranilnih vlog ali računov za poslovanje z vrednostnimi papirji,</w:t>
      </w:r>
    </w:p>
    <w:p w:rsidR="00ED5326" w:rsidRPr="003941DE" w:rsidRDefault="00ED5326" w:rsidP="0008677E">
      <w:pPr>
        <w:pStyle w:val="Odstavekseznama"/>
        <w:numPr>
          <w:ilvl w:val="0"/>
          <w:numId w:val="16"/>
        </w:numPr>
        <w:spacing w:after="0" w:line="319" w:lineRule="auto"/>
        <w:contextualSpacing w:val="0"/>
        <w:jc w:val="both"/>
        <w:rPr>
          <w:rFonts w:ascii="Calibri" w:hAnsi="Calibri" w:cstheme="minorHAnsi"/>
        </w:rPr>
      </w:pPr>
      <w:r w:rsidRPr="003941DE">
        <w:rPr>
          <w:rFonts w:ascii="Calibri" w:eastAsia="Times New Roman" w:hAnsi="Calibri" w:cstheme="minorHAnsi"/>
          <w:lang w:eastAsia="sl-SI"/>
        </w:rPr>
        <w:t>zbiranjem sredstev, potrebnih za ustanovitev, delovanje ali upravljanje gospodarske družbe,</w:t>
      </w:r>
      <w:r w:rsidRPr="003941DE">
        <w:rPr>
          <w:rFonts w:ascii="Calibri" w:hAnsi="Calibri" w:cstheme="minorHAnsi"/>
        </w:rPr>
        <w:t xml:space="preserve"> </w:t>
      </w:r>
    </w:p>
    <w:p w:rsidR="00ED5326" w:rsidRPr="003941DE" w:rsidRDefault="00ED5326" w:rsidP="0008677E">
      <w:pPr>
        <w:pStyle w:val="Odstavekseznama"/>
        <w:numPr>
          <w:ilvl w:val="0"/>
          <w:numId w:val="16"/>
        </w:numPr>
        <w:spacing w:after="0" w:line="319" w:lineRule="auto"/>
        <w:contextualSpacing w:val="0"/>
        <w:jc w:val="both"/>
        <w:rPr>
          <w:rFonts w:ascii="Calibri" w:hAnsi="Calibri" w:cstheme="minorHAnsi"/>
        </w:rPr>
      </w:pPr>
      <w:r w:rsidRPr="003941DE">
        <w:rPr>
          <w:rFonts w:ascii="Calibri" w:eastAsia="Times New Roman" w:hAnsi="Calibri" w:cstheme="minorHAnsi"/>
          <w:lang w:eastAsia="sl-SI"/>
        </w:rPr>
        <w:t>ustanavljanjem, delovanjem ali upravljanjem ustanove, sklada, gospodarske družbe ali druge podobne pravno-organizacijske oblike; ali</w:t>
      </w:r>
    </w:p>
    <w:p w:rsidR="00ED5326" w:rsidRPr="003941DE" w:rsidRDefault="00ED5326" w:rsidP="0008677E">
      <w:pPr>
        <w:pStyle w:val="Odstavekseznama"/>
        <w:numPr>
          <w:ilvl w:val="0"/>
          <w:numId w:val="15"/>
        </w:numPr>
        <w:spacing w:after="0" w:line="319" w:lineRule="auto"/>
        <w:ind w:left="426"/>
        <w:contextualSpacing w:val="0"/>
        <w:jc w:val="both"/>
        <w:rPr>
          <w:rFonts w:ascii="Calibri" w:eastAsia="Times New Roman" w:hAnsi="Calibri" w:cstheme="minorHAnsi"/>
          <w:lang w:eastAsia="sl-SI"/>
        </w:rPr>
      </w:pPr>
      <w:r w:rsidRPr="003941DE">
        <w:rPr>
          <w:rFonts w:ascii="Calibri" w:eastAsia="Times New Roman" w:hAnsi="Calibri" w:cstheme="minorHAnsi"/>
          <w:lang w:eastAsia="sl-SI"/>
        </w:rPr>
        <w:t>v imenu in za račun stranke izvaja finančno transakcijo ali transakcijo v zvezi z nepremičnino.</w:t>
      </w:r>
    </w:p>
    <w:p w:rsidR="003C0B73" w:rsidRPr="003941DE" w:rsidRDefault="003C0B73" w:rsidP="0008677E">
      <w:pPr>
        <w:spacing w:after="0" w:line="319" w:lineRule="auto"/>
        <w:jc w:val="both"/>
        <w:rPr>
          <w:rFonts w:ascii="Calibri" w:eastAsia="Times New Roman" w:hAnsi="Calibri" w:cstheme="minorHAnsi"/>
          <w:lang w:eastAsia="sl-SI"/>
        </w:rPr>
      </w:pPr>
    </w:p>
    <w:p w:rsidR="003C0B73" w:rsidRPr="003941DE" w:rsidRDefault="00424B6D" w:rsidP="0008677E">
      <w:pPr>
        <w:spacing w:after="0" w:line="319" w:lineRule="auto"/>
        <w:jc w:val="both"/>
        <w:rPr>
          <w:rFonts w:ascii="Calibri" w:hAnsi="Calibri"/>
          <w:noProof/>
          <w:lang w:eastAsia="sl-SI"/>
        </w:rPr>
      </w:pPr>
      <w:r w:rsidRPr="003941DE">
        <w:rPr>
          <w:rFonts w:ascii="Calibri" w:hAnsi="Calibri"/>
        </w:rPr>
        <w:t>Pri analizi ocene tveganja se upošteva tveganje transakcije ali več</w:t>
      </w:r>
      <w:r w:rsidR="003C0B73" w:rsidRPr="003941DE">
        <w:rPr>
          <w:rFonts w:ascii="Calibri" w:hAnsi="Calibri"/>
        </w:rPr>
        <w:t xml:space="preserve"> transakcij, ki </w:t>
      </w:r>
      <w:r w:rsidRPr="003941DE">
        <w:rPr>
          <w:rFonts w:ascii="Calibri" w:hAnsi="Calibri"/>
        </w:rPr>
        <w:t xml:space="preserve">ne odražajo dejavnosti stranke, </w:t>
      </w:r>
      <w:r w:rsidR="003C0B73" w:rsidRPr="003941DE">
        <w:rPr>
          <w:rFonts w:ascii="Calibri" w:hAnsi="Calibri"/>
        </w:rPr>
        <w:t xml:space="preserve">stranka se želi izogniti zahtevam, ki ji jih nalaga veljavna zakonodaja; </w:t>
      </w:r>
      <w:r w:rsidRPr="003941DE">
        <w:rPr>
          <w:rFonts w:ascii="Calibri" w:hAnsi="Calibri"/>
        </w:rPr>
        <w:t xml:space="preserve">poslovna </w:t>
      </w:r>
      <w:r w:rsidR="003C0B73" w:rsidRPr="003941DE">
        <w:rPr>
          <w:rFonts w:ascii="Calibri" w:hAnsi="Calibri"/>
        </w:rPr>
        <w:t>dokumentacija ni tran</w:t>
      </w:r>
      <w:r w:rsidRPr="003941DE">
        <w:rPr>
          <w:rFonts w:ascii="Calibri" w:hAnsi="Calibri"/>
        </w:rPr>
        <w:t>sparentna (fiktivne pogodbe, rač</w:t>
      </w:r>
      <w:r w:rsidR="003C0B73" w:rsidRPr="003941DE">
        <w:rPr>
          <w:rFonts w:ascii="Calibri" w:hAnsi="Calibri"/>
        </w:rPr>
        <w:t>uni ipd.).</w:t>
      </w:r>
    </w:p>
    <w:p w:rsidR="006746C9" w:rsidRPr="003941DE" w:rsidRDefault="006746C9" w:rsidP="00902F2E">
      <w:pPr>
        <w:pStyle w:val="Naslov3"/>
        <w:spacing w:before="480" w:after="240"/>
        <w:ind w:left="1276"/>
        <w:rPr>
          <w:rFonts w:ascii="Calibri" w:hAnsi="Calibri" w:cstheme="minorHAnsi"/>
          <w:color w:val="auto"/>
          <w:sz w:val="24"/>
          <w:szCs w:val="24"/>
          <w:lang w:val="sl-SI"/>
        </w:rPr>
      </w:pPr>
      <w:bookmarkStart w:id="5" w:name="_Toc167286461"/>
      <w:r w:rsidRPr="003941DE">
        <w:rPr>
          <w:rFonts w:ascii="Calibri" w:hAnsi="Calibri" w:cstheme="minorHAnsi"/>
          <w:color w:val="auto"/>
          <w:sz w:val="24"/>
          <w:szCs w:val="24"/>
          <w:lang w:val="sl-SI"/>
        </w:rPr>
        <w:t>Tvega</w:t>
      </w:r>
      <w:r w:rsidR="00BE67F2" w:rsidRPr="003941DE">
        <w:rPr>
          <w:rFonts w:ascii="Calibri" w:hAnsi="Calibri" w:cstheme="minorHAnsi"/>
          <w:color w:val="auto"/>
          <w:sz w:val="24"/>
          <w:szCs w:val="24"/>
          <w:lang w:val="sl-SI"/>
        </w:rPr>
        <w:t>nje povezano z geografskim območ</w:t>
      </w:r>
      <w:r w:rsidRPr="003941DE">
        <w:rPr>
          <w:rFonts w:ascii="Calibri" w:hAnsi="Calibri" w:cstheme="minorHAnsi"/>
          <w:color w:val="auto"/>
          <w:sz w:val="24"/>
          <w:szCs w:val="24"/>
          <w:lang w:val="sl-SI"/>
        </w:rPr>
        <w:t>jem</w:t>
      </w:r>
      <w:bookmarkEnd w:id="5"/>
    </w:p>
    <w:p w:rsidR="00525BDD" w:rsidRPr="003941DE" w:rsidRDefault="00525BDD" w:rsidP="0008677E">
      <w:pPr>
        <w:spacing w:after="0" w:line="319" w:lineRule="auto"/>
        <w:ind w:left="14" w:right="14"/>
        <w:rPr>
          <w:rFonts w:ascii="Calibri" w:hAnsi="Calibri" w:cs="Calibri"/>
        </w:rPr>
      </w:pPr>
      <w:r w:rsidRPr="003941DE">
        <w:rPr>
          <w:rFonts w:ascii="Calibri" w:hAnsi="Calibri" w:cs="Calibri"/>
        </w:rPr>
        <w:t>Zavezanec je analiziral, v kolikšnem obsegu posluje s strankami, ki so povezane z bolj ali manj tveganimi geografskimi  območji, glede na:</w:t>
      </w:r>
    </w:p>
    <w:p w:rsidR="00525BDD" w:rsidRPr="003941DE" w:rsidRDefault="001A02E8" w:rsidP="0008677E">
      <w:pPr>
        <w:pStyle w:val="Odstavekseznama"/>
        <w:numPr>
          <w:ilvl w:val="0"/>
          <w:numId w:val="18"/>
        </w:numPr>
        <w:spacing w:after="0" w:line="319" w:lineRule="auto"/>
        <w:ind w:right="14"/>
        <w:contextualSpacing w:val="0"/>
        <w:jc w:val="both"/>
        <w:rPr>
          <w:rFonts w:ascii="Calibri" w:hAnsi="Calibri" w:cs="Calibri"/>
        </w:rPr>
      </w:pPr>
      <w:r w:rsidRPr="003941DE">
        <w:rPr>
          <w:rFonts w:ascii="Calibri" w:hAnsi="Calibri" w:cs="Calibri"/>
        </w:rPr>
        <w:t>s</w:t>
      </w:r>
      <w:r w:rsidR="00525BDD" w:rsidRPr="003941DE">
        <w:rPr>
          <w:rFonts w:ascii="Calibri" w:hAnsi="Calibri" w:cs="Calibri"/>
        </w:rPr>
        <w:t>edež oziroma prebivališče s stranke (npr. odstotek strank, ki imajo sedež ali stalno prebivališče na geografskem območju, ki predstavlja nizko, običajno, povečano ali visoko tvegano geografsko območje</w:t>
      </w:r>
      <w:r w:rsidR="003D2A62" w:rsidRPr="003941DE">
        <w:rPr>
          <w:rFonts w:ascii="Calibri" w:hAnsi="Calibri" w:cs="Calibri"/>
        </w:rPr>
        <w:t xml:space="preserve"> ali državi za katero veljajo omejevalni ukrepi ali v državi s Seznama visoko tveganih tretjih držav),</w:t>
      </w:r>
    </w:p>
    <w:p w:rsidR="003D2A62" w:rsidRPr="003941DE" w:rsidRDefault="003D2A62" w:rsidP="0008677E">
      <w:pPr>
        <w:pStyle w:val="Odstavekseznama"/>
        <w:numPr>
          <w:ilvl w:val="0"/>
          <w:numId w:val="18"/>
        </w:numPr>
        <w:spacing w:after="0" w:line="319" w:lineRule="auto"/>
        <w:ind w:right="14"/>
        <w:contextualSpacing w:val="0"/>
        <w:jc w:val="both"/>
        <w:rPr>
          <w:rFonts w:ascii="Calibri" w:hAnsi="Calibri" w:cs="Calibri"/>
        </w:rPr>
      </w:pPr>
      <w:r w:rsidRPr="003941DE">
        <w:rPr>
          <w:rFonts w:ascii="Calibri" w:hAnsi="Calibri" w:cs="Calibri"/>
        </w:rPr>
        <w:t>Državljanstvo stranke (odstotek strank, ki so državljani geografskega območja, ki predstavlja nizko, običajno, povečano ali visoko tvegano geografsko območje ali državi za katero veljajo omejevalni ukrepi ali v državi s Seznama visoko tveganih tretjih držav).</w:t>
      </w:r>
    </w:p>
    <w:p w:rsidR="00F75331" w:rsidRPr="003941DE" w:rsidRDefault="00F75331" w:rsidP="0008677E">
      <w:pPr>
        <w:spacing w:before="240" w:after="0" w:line="319" w:lineRule="auto"/>
        <w:ind w:left="11" w:right="11"/>
        <w:rPr>
          <w:rFonts w:ascii="Calibri" w:hAnsi="Calibri" w:cs="Calibri"/>
        </w:rPr>
      </w:pPr>
      <w:r w:rsidRPr="003941DE">
        <w:rPr>
          <w:rFonts w:ascii="Calibri" w:hAnsi="Calibri" w:cs="Calibri"/>
        </w:rPr>
        <w:t>Ob tem je upošteval naslednje dejavnike neznatnega in znatnega tveganja.</w:t>
      </w:r>
    </w:p>
    <w:p w:rsidR="009E00A1" w:rsidRPr="003941DE" w:rsidRDefault="006746C9" w:rsidP="0008677E">
      <w:pPr>
        <w:spacing w:before="240" w:after="0" w:line="319" w:lineRule="auto"/>
        <w:ind w:left="11" w:right="11"/>
        <w:rPr>
          <w:rFonts w:ascii="Calibri" w:hAnsi="Calibri" w:cs="Calibri"/>
        </w:rPr>
      </w:pPr>
      <w:r w:rsidRPr="003941DE">
        <w:rPr>
          <w:rFonts w:ascii="Calibri" w:hAnsi="Calibri" w:cs="Calibri"/>
        </w:rPr>
        <w:lastRenderedPageBreak/>
        <w:t>Dejavniki neznatnega geografskega tveganja so:</w:t>
      </w:r>
      <w:r w:rsidR="009E00A1" w:rsidRPr="003941DE">
        <w:rPr>
          <w:rFonts w:ascii="Calibri" w:hAnsi="Calibri" w:cs="Calibri"/>
        </w:rPr>
        <w:t xml:space="preserve"> </w:t>
      </w:r>
    </w:p>
    <w:p w:rsidR="009E00A1" w:rsidRPr="003941DE" w:rsidRDefault="009E00A1" w:rsidP="0008677E">
      <w:pPr>
        <w:pStyle w:val="Odstavekseznama"/>
        <w:numPr>
          <w:ilvl w:val="0"/>
          <w:numId w:val="28"/>
        </w:numPr>
        <w:spacing w:after="0" w:line="319" w:lineRule="auto"/>
        <w:ind w:left="426" w:right="14"/>
        <w:contextualSpacing w:val="0"/>
        <w:jc w:val="both"/>
        <w:rPr>
          <w:rFonts w:ascii="Calibri" w:hAnsi="Calibri" w:cs="Calibri"/>
          <w:noProof/>
          <w:lang w:eastAsia="sl-SI"/>
        </w:rPr>
      </w:pPr>
      <w:r w:rsidRPr="003941DE">
        <w:rPr>
          <w:rFonts w:ascii="Calibri" w:hAnsi="Calibri" w:cs="Calibri"/>
        </w:rPr>
        <w:t>države č</w:t>
      </w:r>
      <w:r w:rsidR="006746C9" w:rsidRPr="003941DE">
        <w:rPr>
          <w:rFonts w:ascii="Calibri" w:hAnsi="Calibri" w:cs="Calibri"/>
        </w:rPr>
        <w:t xml:space="preserve">lanice Evropske unije; </w:t>
      </w:r>
    </w:p>
    <w:p w:rsidR="009E00A1" w:rsidRPr="003941DE" w:rsidRDefault="006746C9" w:rsidP="0008677E">
      <w:pPr>
        <w:pStyle w:val="Odstavekseznama"/>
        <w:numPr>
          <w:ilvl w:val="0"/>
          <w:numId w:val="28"/>
        </w:numPr>
        <w:spacing w:after="0" w:line="319" w:lineRule="auto"/>
        <w:ind w:left="426" w:right="14"/>
        <w:contextualSpacing w:val="0"/>
        <w:jc w:val="both"/>
        <w:rPr>
          <w:rFonts w:ascii="Calibri" w:hAnsi="Calibri" w:cs="Calibri"/>
          <w:noProof/>
          <w:lang w:eastAsia="sl-SI"/>
        </w:rPr>
      </w:pPr>
      <w:r w:rsidRPr="003941DE">
        <w:rPr>
          <w:rFonts w:ascii="Calibri" w:hAnsi="Calibri" w:cs="Calibri"/>
        </w:rPr>
        <w:t xml:space="preserve">tretje države, ki imajo vzpostavljene </w:t>
      </w:r>
      <w:r w:rsidR="009E00A1" w:rsidRPr="003941DE">
        <w:rPr>
          <w:rFonts w:ascii="Calibri" w:hAnsi="Calibri" w:cs="Calibri"/>
        </w:rPr>
        <w:t>učinkovite</w:t>
      </w:r>
      <w:r w:rsidRPr="003941DE">
        <w:rPr>
          <w:rFonts w:ascii="Calibri" w:hAnsi="Calibri" w:cs="Calibri"/>
        </w:rPr>
        <w:t xml:space="preserve"> sisteme </w:t>
      </w:r>
      <w:r w:rsidR="009E00A1" w:rsidRPr="003941DE">
        <w:rPr>
          <w:rFonts w:ascii="Calibri" w:hAnsi="Calibri" w:cs="Calibri"/>
        </w:rPr>
        <w:t>preprečevanja</w:t>
      </w:r>
      <w:r w:rsidRPr="003941DE">
        <w:rPr>
          <w:rFonts w:ascii="Calibri" w:hAnsi="Calibri" w:cs="Calibri"/>
        </w:rPr>
        <w:t xml:space="preserve"> in odkrivanja </w:t>
      </w:r>
      <w:r w:rsidR="00902F2E" w:rsidRPr="003941DE">
        <w:rPr>
          <w:rFonts w:ascii="Calibri" w:hAnsi="Calibri" w:cs="Calibri"/>
        </w:rPr>
        <w:t>pranja denarja</w:t>
      </w:r>
      <w:r w:rsidRPr="003941DE">
        <w:rPr>
          <w:rFonts w:ascii="Calibri" w:hAnsi="Calibri" w:cs="Calibri"/>
        </w:rPr>
        <w:t xml:space="preserve"> ali </w:t>
      </w:r>
      <w:r w:rsidR="00902F2E" w:rsidRPr="003941DE">
        <w:rPr>
          <w:rFonts w:ascii="Calibri" w:hAnsi="Calibri" w:cs="Calibri"/>
        </w:rPr>
        <w:t>financiranja terorizma</w:t>
      </w:r>
      <w:r w:rsidRPr="003941DE">
        <w:rPr>
          <w:rFonts w:ascii="Calibri" w:hAnsi="Calibri" w:cs="Calibri"/>
        </w:rPr>
        <w:t xml:space="preserve">; </w:t>
      </w:r>
    </w:p>
    <w:p w:rsidR="009E00A1" w:rsidRPr="003941DE" w:rsidRDefault="006746C9" w:rsidP="0008677E">
      <w:pPr>
        <w:pStyle w:val="Odstavekseznama"/>
        <w:numPr>
          <w:ilvl w:val="0"/>
          <w:numId w:val="28"/>
        </w:numPr>
        <w:spacing w:after="0" w:line="319" w:lineRule="auto"/>
        <w:ind w:left="426" w:right="14"/>
        <w:contextualSpacing w:val="0"/>
        <w:jc w:val="both"/>
        <w:rPr>
          <w:rFonts w:ascii="Calibri" w:hAnsi="Calibri" w:cs="Calibri"/>
          <w:noProof/>
          <w:lang w:eastAsia="sl-SI"/>
        </w:rPr>
      </w:pPr>
      <w:r w:rsidRPr="003941DE">
        <w:rPr>
          <w:rFonts w:ascii="Calibri" w:hAnsi="Calibri" w:cs="Calibri"/>
        </w:rPr>
        <w:t xml:space="preserve">tretje države, za katere je na podlagi zanesljivih virov ugotovljeno, da imajo nizko stopnjo korupcije ali drugih kaznivih dejanj; </w:t>
      </w:r>
    </w:p>
    <w:p w:rsidR="006746C9" w:rsidRPr="003941DE" w:rsidRDefault="006746C9" w:rsidP="0008677E">
      <w:pPr>
        <w:pStyle w:val="Odstavekseznama"/>
        <w:numPr>
          <w:ilvl w:val="0"/>
          <w:numId w:val="28"/>
        </w:numPr>
        <w:spacing w:after="0" w:line="319" w:lineRule="auto"/>
        <w:ind w:left="426" w:right="14"/>
        <w:contextualSpacing w:val="0"/>
        <w:jc w:val="both"/>
        <w:rPr>
          <w:rFonts w:ascii="Calibri" w:hAnsi="Calibri" w:cs="Calibri"/>
          <w:noProof/>
          <w:lang w:eastAsia="sl-SI"/>
        </w:rPr>
      </w:pPr>
      <w:r w:rsidRPr="003941DE">
        <w:rPr>
          <w:rFonts w:ascii="Calibri" w:hAnsi="Calibri" w:cs="Calibri"/>
        </w:rPr>
        <w:t>tretje države, za katere je na podlagi zanesljivih virov (ko</w:t>
      </w:r>
      <w:r w:rsidR="009E00A1" w:rsidRPr="003941DE">
        <w:rPr>
          <w:rFonts w:ascii="Calibri" w:hAnsi="Calibri" w:cs="Calibri"/>
        </w:rPr>
        <w:t>t so vzajemna ocenjevanja, poroč</w:t>
      </w:r>
      <w:r w:rsidRPr="003941DE">
        <w:rPr>
          <w:rFonts w:ascii="Calibri" w:hAnsi="Calibri" w:cs="Calibri"/>
        </w:rPr>
        <w:t>ila medn</w:t>
      </w:r>
      <w:r w:rsidR="009E00A1" w:rsidRPr="003941DE">
        <w:rPr>
          <w:rFonts w:ascii="Calibri" w:hAnsi="Calibri" w:cs="Calibri"/>
        </w:rPr>
        <w:t xml:space="preserve">arodnih teles o stanju na področju preprečevanja </w:t>
      </w:r>
      <w:r w:rsidR="00902F2E" w:rsidRPr="003941DE">
        <w:rPr>
          <w:rFonts w:ascii="Calibri" w:hAnsi="Calibri" w:cs="Calibri"/>
        </w:rPr>
        <w:t>pranja denarja</w:t>
      </w:r>
      <w:r w:rsidR="009E00A1" w:rsidRPr="003941DE">
        <w:rPr>
          <w:rFonts w:ascii="Calibri" w:hAnsi="Calibri" w:cs="Calibri"/>
        </w:rPr>
        <w:t xml:space="preserve"> ali </w:t>
      </w:r>
      <w:r w:rsidR="00902F2E" w:rsidRPr="003941DE">
        <w:rPr>
          <w:rFonts w:ascii="Calibri" w:hAnsi="Calibri" w:cs="Calibri"/>
        </w:rPr>
        <w:t>financiranja terorizma</w:t>
      </w:r>
      <w:r w:rsidR="009E00A1" w:rsidRPr="003941DE">
        <w:rPr>
          <w:rFonts w:ascii="Calibri" w:hAnsi="Calibri" w:cs="Calibri"/>
        </w:rPr>
        <w:t>, poroč</w:t>
      </w:r>
      <w:r w:rsidRPr="003941DE">
        <w:rPr>
          <w:rFonts w:ascii="Calibri" w:hAnsi="Calibri" w:cs="Calibri"/>
        </w:rPr>
        <w:t>ila o spremljanju izvajanja ukrepov) ugotovlje</w:t>
      </w:r>
      <w:r w:rsidR="009E00A1" w:rsidRPr="003941DE">
        <w:rPr>
          <w:rFonts w:ascii="Calibri" w:hAnsi="Calibri" w:cs="Calibri"/>
        </w:rPr>
        <w:t>no, da imajo vzpostavljene in uč</w:t>
      </w:r>
      <w:r w:rsidRPr="003941DE">
        <w:rPr>
          <w:rFonts w:ascii="Calibri" w:hAnsi="Calibri" w:cs="Calibri"/>
        </w:rPr>
        <w:t xml:space="preserve">inkovito izvedene ukrepe glede boja proti </w:t>
      </w:r>
      <w:r w:rsidR="00902F2E" w:rsidRPr="003941DE">
        <w:rPr>
          <w:rFonts w:ascii="Calibri" w:hAnsi="Calibri" w:cs="Calibri"/>
        </w:rPr>
        <w:t xml:space="preserve">pranju denarja ali financiranja terorizma </w:t>
      </w:r>
      <w:r w:rsidR="009E00A1" w:rsidRPr="003941DE">
        <w:rPr>
          <w:rFonts w:ascii="Calibri" w:hAnsi="Calibri" w:cs="Calibri"/>
        </w:rPr>
        <w:t>v skladu z revidiranimi priporočili Projektne skupine za finanč</w:t>
      </w:r>
      <w:r w:rsidRPr="003941DE">
        <w:rPr>
          <w:rFonts w:ascii="Calibri" w:hAnsi="Calibri" w:cs="Calibri"/>
        </w:rPr>
        <w:t>no ukrepanje glede pranja denarja (</w:t>
      </w:r>
      <w:proofErr w:type="spellStart"/>
      <w:r w:rsidRPr="003941DE">
        <w:rPr>
          <w:rFonts w:ascii="Calibri" w:hAnsi="Calibri" w:cs="Calibri"/>
        </w:rPr>
        <w:t>Financial</w:t>
      </w:r>
      <w:proofErr w:type="spellEnd"/>
      <w:r w:rsidRPr="003941DE">
        <w:rPr>
          <w:rFonts w:ascii="Calibri" w:hAnsi="Calibri" w:cs="Calibri"/>
        </w:rPr>
        <w:t xml:space="preserve"> </w:t>
      </w:r>
      <w:proofErr w:type="spellStart"/>
      <w:r w:rsidRPr="003941DE">
        <w:rPr>
          <w:rFonts w:ascii="Calibri" w:hAnsi="Calibri" w:cs="Calibri"/>
        </w:rPr>
        <w:t>Action</w:t>
      </w:r>
      <w:proofErr w:type="spellEnd"/>
      <w:r w:rsidRPr="003941DE">
        <w:rPr>
          <w:rFonts w:ascii="Calibri" w:hAnsi="Calibri" w:cs="Calibri"/>
        </w:rPr>
        <w:t xml:space="preserve"> </w:t>
      </w:r>
      <w:proofErr w:type="spellStart"/>
      <w:r w:rsidRPr="003941DE">
        <w:rPr>
          <w:rFonts w:ascii="Calibri" w:hAnsi="Calibri" w:cs="Calibri"/>
        </w:rPr>
        <w:t>Task</w:t>
      </w:r>
      <w:proofErr w:type="spellEnd"/>
      <w:r w:rsidRPr="003941DE">
        <w:rPr>
          <w:rFonts w:ascii="Calibri" w:hAnsi="Calibri" w:cs="Calibri"/>
        </w:rPr>
        <w:t xml:space="preserve"> </w:t>
      </w:r>
      <w:proofErr w:type="spellStart"/>
      <w:r w:rsidRPr="003941DE">
        <w:rPr>
          <w:rFonts w:ascii="Calibri" w:hAnsi="Calibri" w:cs="Calibri"/>
        </w:rPr>
        <w:t>Force</w:t>
      </w:r>
      <w:proofErr w:type="spellEnd"/>
      <w:r w:rsidRPr="003941DE">
        <w:rPr>
          <w:rFonts w:ascii="Calibri" w:hAnsi="Calibri" w:cs="Calibri"/>
        </w:rPr>
        <w:t xml:space="preserve"> - FATF).</w:t>
      </w:r>
    </w:p>
    <w:p w:rsidR="00902F2E" w:rsidRPr="003941DE" w:rsidRDefault="00902F2E" w:rsidP="0008677E">
      <w:pPr>
        <w:spacing w:before="240" w:after="0" w:line="319" w:lineRule="auto"/>
        <w:ind w:right="11"/>
        <w:rPr>
          <w:rFonts w:ascii="Calibri" w:hAnsi="Calibri" w:cstheme="minorHAnsi"/>
        </w:rPr>
      </w:pPr>
      <w:r w:rsidRPr="003941DE">
        <w:rPr>
          <w:rFonts w:ascii="Calibri" w:hAnsi="Calibri" w:cstheme="minorHAnsi"/>
        </w:rPr>
        <w:t xml:space="preserve">Dejavniki znatnega geografskega tveganja so: </w:t>
      </w:r>
    </w:p>
    <w:p w:rsidR="00902F2E" w:rsidRPr="003941DE" w:rsidRDefault="006746C9" w:rsidP="0008677E">
      <w:pPr>
        <w:pStyle w:val="Odstavekseznama"/>
        <w:numPr>
          <w:ilvl w:val="0"/>
          <w:numId w:val="29"/>
        </w:numPr>
        <w:spacing w:after="0" w:line="319" w:lineRule="auto"/>
        <w:ind w:left="426" w:right="11"/>
        <w:contextualSpacing w:val="0"/>
        <w:jc w:val="both"/>
        <w:rPr>
          <w:rFonts w:ascii="Calibri" w:hAnsi="Calibri" w:cstheme="minorHAnsi"/>
        </w:rPr>
      </w:pPr>
      <w:r w:rsidRPr="003941DE">
        <w:rPr>
          <w:rFonts w:ascii="Calibri" w:hAnsi="Calibri" w:cstheme="minorHAnsi"/>
        </w:rPr>
        <w:t>države, za katere se na podlagi kredibilnih virov ocenjuje, da nimajo ustreznega</w:t>
      </w:r>
      <w:r w:rsidR="00902F2E" w:rsidRPr="003941DE">
        <w:rPr>
          <w:rFonts w:ascii="Calibri" w:hAnsi="Calibri" w:cstheme="minorHAnsi"/>
        </w:rPr>
        <w:t xml:space="preserve"> sistema ali zakonodaje s področ</w:t>
      </w:r>
      <w:r w:rsidRPr="003941DE">
        <w:rPr>
          <w:rFonts w:ascii="Calibri" w:hAnsi="Calibri" w:cstheme="minorHAnsi"/>
        </w:rPr>
        <w:t xml:space="preserve">ja PPDFT; </w:t>
      </w:r>
    </w:p>
    <w:p w:rsidR="00902F2E" w:rsidRPr="003941DE" w:rsidRDefault="006746C9" w:rsidP="0008677E">
      <w:pPr>
        <w:pStyle w:val="Odstavekseznama"/>
        <w:numPr>
          <w:ilvl w:val="0"/>
          <w:numId w:val="29"/>
        </w:numPr>
        <w:spacing w:after="0" w:line="319" w:lineRule="auto"/>
        <w:ind w:left="426" w:right="11"/>
        <w:contextualSpacing w:val="0"/>
        <w:jc w:val="both"/>
        <w:rPr>
          <w:rFonts w:ascii="Calibri" w:hAnsi="Calibri" w:cstheme="minorHAnsi"/>
          <w:noProof/>
          <w:lang w:eastAsia="sl-SI"/>
        </w:rPr>
      </w:pPr>
      <w:r w:rsidRPr="003941DE">
        <w:rPr>
          <w:rFonts w:ascii="Calibri" w:hAnsi="Calibri" w:cstheme="minorHAnsi"/>
        </w:rPr>
        <w:t>države, za katere se na podlagi kredibilnih virov ocenjuje, da so znane po fin</w:t>
      </w:r>
      <w:r w:rsidR="00902F2E" w:rsidRPr="003941DE">
        <w:rPr>
          <w:rFonts w:ascii="Calibri" w:hAnsi="Calibri" w:cstheme="minorHAnsi"/>
        </w:rPr>
        <w:t>anciranju oz. podpori teroristič</w:t>
      </w:r>
      <w:r w:rsidRPr="003941DE">
        <w:rPr>
          <w:rFonts w:ascii="Calibri" w:hAnsi="Calibri" w:cstheme="minorHAnsi"/>
        </w:rPr>
        <w:t>nih aktivnosti ali, da na njih</w:t>
      </w:r>
      <w:r w:rsidR="00902F2E" w:rsidRPr="003941DE">
        <w:rPr>
          <w:rFonts w:ascii="Calibri" w:hAnsi="Calibri" w:cstheme="minorHAnsi"/>
        </w:rPr>
        <w:t>ovem ozemlju delujejo teroristič</w:t>
      </w:r>
      <w:r w:rsidRPr="003941DE">
        <w:rPr>
          <w:rFonts w:ascii="Calibri" w:hAnsi="Calibri" w:cstheme="minorHAnsi"/>
        </w:rPr>
        <w:t xml:space="preserve">ne skupine; </w:t>
      </w:r>
    </w:p>
    <w:p w:rsidR="00902F2E" w:rsidRPr="003941DE" w:rsidRDefault="006746C9" w:rsidP="0008677E">
      <w:pPr>
        <w:pStyle w:val="Odstavekseznama"/>
        <w:numPr>
          <w:ilvl w:val="0"/>
          <w:numId w:val="29"/>
        </w:numPr>
        <w:spacing w:after="0" w:line="319" w:lineRule="auto"/>
        <w:ind w:left="426" w:right="11"/>
        <w:contextualSpacing w:val="0"/>
        <w:jc w:val="both"/>
        <w:rPr>
          <w:rFonts w:ascii="Calibri" w:hAnsi="Calibri" w:cstheme="minorHAnsi"/>
          <w:noProof/>
          <w:lang w:eastAsia="sl-SI"/>
        </w:rPr>
      </w:pPr>
      <w:r w:rsidRPr="003941DE">
        <w:rPr>
          <w:rFonts w:ascii="Calibri" w:hAnsi="Calibri" w:cstheme="minorHAnsi"/>
        </w:rPr>
        <w:t xml:space="preserve">države, za katere se na podlagi kredibilnih virov ocenjuje visoka stopnja korupcije in kriminala, </w:t>
      </w:r>
    </w:p>
    <w:p w:rsidR="00902F2E" w:rsidRPr="003941DE" w:rsidRDefault="006746C9" w:rsidP="0008677E">
      <w:pPr>
        <w:pStyle w:val="Odstavekseznama"/>
        <w:numPr>
          <w:ilvl w:val="0"/>
          <w:numId w:val="29"/>
        </w:numPr>
        <w:spacing w:after="0" w:line="319" w:lineRule="auto"/>
        <w:ind w:left="426" w:right="11"/>
        <w:contextualSpacing w:val="0"/>
        <w:jc w:val="both"/>
        <w:rPr>
          <w:rFonts w:ascii="Calibri" w:hAnsi="Calibri" w:cstheme="minorHAnsi"/>
        </w:rPr>
      </w:pPr>
      <w:r w:rsidRPr="003941DE">
        <w:rPr>
          <w:rFonts w:ascii="Calibri" w:hAnsi="Calibri" w:cstheme="minorHAnsi"/>
        </w:rPr>
        <w:t>države zoper katere veljajo sankcije, embargi ali drugi omejevalni ukrepi, ki so bili uvedeni s strani Varnostnega sveta OZN ali EU,</w:t>
      </w:r>
    </w:p>
    <w:p w:rsidR="00902F2E" w:rsidRPr="003941DE" w:rsidRDefault="00902F2E" w:rsidP="0008677E">
      <w:pPr>
        <w:pStyle w:val="Odstavekseznama"/>
        <w:numPr>
          <w:ilvl w:val="0"/>
          <w:numId w:val="29"/>
        </w:numPr>
        <w:spacing w:after="0" w:line="319" w:lineRule="auto"/>
        <w:ind w:left="426" w:right="11"/>
        <w:contextualSpacing w:val="0"/>
        <w:jc w:val="both"/>
        <w:rPr>
          <w:rFonts w:ascii="Calibri" w:hAnsi="Calibri"/>
        </w:rPr>
      </w:pPr>
      <w:r w:rsidRPr="003941DE">
        <w:rPr>
          <w:rFonts w:ascii="Calibri" w:hAnsi="Calibri" w:cstheme="minorHAnsi"/>
        </w:rPr>
        <w:t>t</w:t>
      </w:r>
      <w:r w:rsidR="006746C9" w:rsidRPr="003941DE">
        <w:rPr>
          <w:rFonts w:ascii="Calibri" w:hAnsi="Calibri" w:cstheme="minorHAnsi"/>
        </w:rPr>
        <w:t>vegane države s seznama Urada</w:t>
      </w:r>
      <w:r w:rsidRPr="003941DE">
        <w:rPr>
          <w:rFonts w:ascii="Calibri" w:hAnsi="Calibri"/>
        </w:rPr>
        <w:t>.</w:t>
      </w:r>
    </w:p>
    <w:p w:rsidR="006746C9" w:rsidRPr="003941DE" w:rsidRDefault="00902F2E" w:rsidP="0008677E">
      <w:pPr>
        <w:spacing w:after="0" w:line="319" w:lineRule="auto"/>
        <w:rPr>
          <w:rFonts w:ascii="Calibri" w:hAnsi="Calibri"/>
        </w:rPr>
      </w:pPr>
      <w:r w:rsidRPr="003941DE">
        <w:rPr>
          <w:rFonts w:ascii="Calibri" w:hAnsi="Calibri"/>
        </w:rPr>
        <w:br w:type="page"/>
      </w:r>
    </w:p>
    <w:p w:rsidR="00EA54FA" w:rsidRPr="003941DE" w:rsidRDefault="007151EF" w:rsidP="001B3652">
      <w:pPr>
        <w:pStyle w:val="Naslov1"/>
        <w:spacing w:after="480"/>
        <w:ind w:left="431" w:hanging="431"/>
        <w:rPr>
          <w:rFonts w:ascii="Calibri" w:hAnsi="Calibri" w:cstheme="minorHAnsi"/>
          <w:b/>
          <w:color w:val="auto"/>
          <w:sz w:val="28"/>
          <w:szCs w:val="28"/>
          <w:highlight w:val="yellow"/>
        </w:rPr>
      </w:pPr>
      <w:bookmarkStart w:id="6" w:name="_Toc167286462"/>
      <w:r w:rsidRPr="003941DE">
        <w:rPr>
          <w:rFonts w:ascii="Calibri" w:hAnsi="Calibri" w:cstheme="minorHAnsi"/>
          <w:b/>
          <w:color w:val="auto"/>
          <w:sz w:val="28"/>
          <w:szCs w:val="28"/>
        </w:rPr>
        <w:lastRenderedPageBreak/>
        <w:t xml:space="preserve">OCENA TVEGANJA ZA </w:t>
      </w:r>
      <w:r w:rsidRPr="003941DE">
        <w:rPr>
          <w:rFonts w:ascii="Calibri" w:hAnsi="Calibri" w:cstheme="minorHAnsi"/>
          <w:b/>
          <w:color w:val="auto"/>
          <w:sz w:val="28"/>
          <w:szCs w:val="28"/>
          <w:highlight w:val="yellow"/>
        </w:rPr>
        <w:t>ODVETNIKA / ODVETNIŠKO DRUŽBO (IME IN NAZIV)</w:t>
      </w:r>
      <w:bookmarkEnd w:id="6"/>
      <w:r w:rsidRPr="003941DE">
        <w:rPr>
          <w:rFonts w:ascii="Calibri" w:hAnsi="Calibri" w:cstheme="minorHAnsi"/>
          <w:b/>
          <w:color w:val="auto"/>
          <w:sz w:val="28"/>
          <w:szCs w:val="28"/>
          <w:highlight w:val="yellow"/>
        </w:rPr>
        <w:t xml:space="preserve"> </w:t>
      </w:r>
    </w:p>
    <w:p w:rsidR="00CC59DE" w:rsidRPr="003941DE" w:rsidRDefault="00CC59DE" w:rsidP="00A95A45">
      <w:pPr>
        <w:pStyle w:val="Naslov2"/>
        <w:spacing w:after="360"/>
        <w:ind w:left="578" w:hanging="578"/>
        <w:rPr>
          <w:rFonts w:ascii="Calibri" w:hAnsi="Calibri" w:cstheme="minorHAnsi"/>
          <w:color w:val="auto"/>
          <w:sz w:val="26"/>
          <w:szCs w:val="26"/>
          <w:lang w:val="sl-SI"/>
        </w:rPr>
      </w:pPr>
      <w:bookmarkStart w:id="7" w:name="_Toc167286463"/>
      <w:r w:rsidRPr="003941DE">
        <w:rPr>
          <w:rFonts w:ascii="Calibri" w:hAnsi="Calibri" w:cstheme="minorHAnsi"/>
          <w:color w:val="auto"/>
          <w:sz w:val="26"/>
          <w:szCs w:val="26"/>
          <w:lang w:val="sl-SI"/>
        </w:rPr>
        <w:t>Podatki zavezanca</w:t>
      </w:r>
      <w:bookmarkEnd w:id="7"/>
    </w:p>
    <w:p w:rsidR="00CC59DE" w:rsidRPr="003941DE" w:rsidRDefault="00CC59DE" w:rsidP="00CC2765">
      <w:pPr>
        <w:spacing w:after="0" w:line="319" w:lineRule="auto"/>
        <w:jc w:val="both"/>
        <w:rPr>
          <w:rFonts w:ascii="Calibri" w:hAnsi="Calibri"/>
        </w:rPr>
      </w:pPr>
      <w:r w:rsidRPr="003941DE">
        <w:rPr>
          <w:rFonts w:ascii="Calibri" w:hAnsi="Calibri"/>
        </w:rPr>
        <w:t xml:space="preserve">Odvetnik ali odvetniška družba </w:t>
      </w:r>
      <w:r w:rsidRPr="003941DE">
        <w:rPr>
          <w:rFonts w:ascii="Calibri" w:hAnsi="Calibri"/>
          <w:highlight w:val="yellow"/>
        </w:rPr>
        <w:t>ime in naziv</w:t>
      </w:r>
      <w:r w:rsidRPr="003941DE">
        <w:rPr>
          <w:rFonts w:ascii="Calibri" w:hAnsi="Calibri"/>
        </w:rPr>
        <w:t xml:space="preserve"> </w:t>
      </w:r>
      <w:r w:rsidR="002E486C">
        <w:rPr>
          <w:rFonts w:ascii="Calibri" w:hAnsi="Calibri"/>
        </w:rPr>
        <w:t xml:space="preserve">vpisana v poslovni register z matično številko _____________ in davčno številko __________ </w:t>
      </w:r>
      <w:r w:rsidRPr="003941DE">
        <w:rPr>
          <w:rFonts w:ascii="Calibri" w:hAnsi="Calibri"/>
        </w:rPr>
        <w:t>opravlja odvetniško dejavnost na naslovu_</w:t>
      </w:r>
      <w:r w:rsidR="00D232CF" w:rsidRPr="003941DE">
        <w:rPr>
          <w:rFonts w:ascii="Calibri" w:hAnsi="Calibri"/>
        </w:rPr>
        <w:t>____________</w:t>
      </w:r>
      <w:r w:rsidRPr="003941DE">
        <w:rPr>
          <w:rFonts w:ascii="Calibri" w:hAnsi="Calibri"/>
        </w:rPr>
        <w:t>___,</w:t>
      </w:r>
      <w:r w:rsidR="002E486C">
        <w:rPr>
          <w:rFonts w:ascii="Calibri" w:hAnsi="Calibri"/>
        </w:rPr>
        <w:t xml:space="preserve"> </w:t>
      </w:r>
      <w:r w:rsidRPr="003941DE">
        <w:rPr>
          <w:rFonts w:ascii="Calibri" w:hAnsi="Calibri"/>
        </w:rPr>
        <w:t xml:space="preserve"> ki se nahaja na geografskem območju, ki je označeno kot območje z nizkim tveganjem (sedež v državi članici EU).</w:t>
      </w:r>
    </w:p>
    <w:p w:rsidR="00A95A45" w:rsidRPr="003941DE" w:rsidRDefault="00A95A45" w:rsidP="00FC7AB3">
      <w:pPr>
        <w:pStyle w:val="Naslov2"/>
        <w:spacing w:before="480" w:after="240" w:line="319" w:lineRule="auto"/>
        <w:ind w:left="578" w:hanging="578"/>
        <w:rPr>
          <w:rFonts w:ascii="Calibri" w:hAnsi="Calibri" w:cstheme="minorHAnsi"/>
          <w:color w:val="auto"/>
          <w:sz w:val="26"/>
          <w:szCs w:val="26"/>
          <w:lang w:val="sl-SI"/>
        </w:rPr>
      </w:pPr>
      <w:bookmarkStart w:id="8" w:name="_Toc167286464"/>
      <w:r w:rsidRPr="003941DE">
        <w:rPr>
          <w:rFonts w:ascii="Calibri" w:hAnsi="Calibri" w:cstheme="minorHAnsi"/>
          <w:color w:val="auto"/>
          <w:sz w:val="26"/>
          <w:szCs w:val="26"/>
          <w:lang w:val="sl-SI"/>
        </w:rPr>
        <w:t>Opis značilnosti strank s katerimi posluje odvetnik/odvetniška družba ter geografsko poreklo strank</w:t>
      </w:r>
      <w:bookmarkEnd w:id="8"/>
    </w:p>
    <w:p w:rsidR="00CC2765" w:rsidRPr="00CC2765" w:rsidRDefault="00CC2765" w:rsidP="00CC2765">
      <w:pPr>
        <w:autoSpaceDE w:val="0"/>
        <w:autoSpaceDN w:val="0"/>
        <w:adjustRightInd w:val="0"/>
        <w:spacing w:after="0" w:line="319" w:lineRule="auto"/>
        <w:jc w:val="both"/>
        <w:rPr>
          <w:rFonts w:cstheme="minorHAnsi"/>
          <w:iCs/>
        </w:rPr>
      </w:pPr>
      <w:r w:rsidRPr="00CC2765">
        <w:rPr>
          <w:rFonts w:cstheme="minorHAnsi"/>
          <w:iCs/>
        </w:rPr>
        <w:t xml:space="preserve">Zavezanec </w:t>
      </w:r>
      <w:r w:rsidRPr="00CC2765">
        <w:rPr>
          <w:rFonts w:cstheme="minorHAnsi"/>
          <w:i/>
          <w:highlight w:val="yellow"/>
        </w:rPr>
        <w:t>ima</w:t>
      </w:r>
      <w:r w:rsidRPr="00CC2765">
        <w:rPr>
          <w:rFonts w:cstheme="minorHAnsi"/>
          <w:iCs/>
          <w:highlight w:val="yellow"/>
        </w:rPr>
        <w:t xml:space="preserve"> </w:t>
      </w:r>
      <w:r w:rsidRPr="00CC2765">
        <w:rPr>
          <w:rFonts w:cstheme="minorHAnsi"/>
          <w:i/>
          <w:highlight w:val="yellow"/>
        </w:rPr>
        <w:t>malo / srednje / veliko</w:t>
      </w:r>
      <w:r w:rsidRPr="00CC2765">
        <w:rPr>
          <w:rFonts w:cstheme="minorHAnsi"/>
          <w:iCs/>
          <w:highlight w:val="yellow"/>
        </w:rPr>
        <w:t xml:space="preserve"> strank / </w:t>
      </w:r>
      <w:r w:rsidRPr="00CC2765">
        <w:rPr>
          <w:rFonts w:cstheme="minorHAnsi"/>
          <w:i/>
          <w:highlight w:val="yellow"/>
        </w:rPr>
        <w:t>nima</w:t>
      </w:r>
      <w:r w:rsidRPr="00CC2765">
        <w:rPr>
          <w:rFonts w:cstheme="minorHAnsi"/>
          <w:iCs/>
          <w:highlight w:val="yellow"/>
        </w:rPr>
        <w:t xml:space="preserve"> strank</w:t>
      </w:r>
      <w:r w:rsidRPr="00CC2765">
        <w:rPr>
          <w:rFonts w:cstheme="minorHAnsi"/>
          <w:iCs/>
        </w:rPr>
        <w:t xml:space="preserve"> s sedežem ali stalnim prebivališčem v državah članicah EU ali v tretjih državah, ki so uvrščene na seznam tveganih držav iz sedmega odstavka 55. člena ZPPDFT-2, iz česar izhaja, da se zavezanec pri svojem poslovanju </w:t>
      </w:r>
      <w:r w:rsidRPr="00CC2765">
        <w:rPr>
          <w:rFonts w:cstheme="minorHAnsi"/>
          <w:i/>
        </w:rPr>
        <w:t>redko / pogosto srečuje / ne srečuje</w:t>
      </w:r>
      <w:r w:rsidRPr="00CC2765">
        <w:rPr>
          <w:rFonts w:cstheme="minorHAnsi"/>
          <w:iCs/>
        </w:rPr>
        <w:t xml:space="preserve"> s strankami, ki delujejo v jurisdikcijah, kjer obstaja večje geografsko tveganje za pranje denarja ali financiranje terorizma.</w:t>
      </w:r>
    </w:p>
    <w:p w:rsidR="00CC2765" w:rsidRPr="00CC2765" w:rsidRDefault="00CC2765" w:rsidP="00CC2765">
      <w:pPr>
        <w:pStyle w:val="Odstavekseznama"/>
        <w:autoSpaceDE w:val="0"/>
        <w:autoSpaceDN w:val="0"/>
        <w:adjustRightInd w:val="0"/>
        <w:spacing w:after="0" w:line="319" w:lineRule="auto"/>
        <w:ind w:left="360"/>
        <w:contextualSpacing w:val="0"/>
        <w:jc w:val="both"/>
        <w:rPr>
          <w:rFonts w:cstheme="minorHAnsi"/>
          <w:iCs/>
        </w:rPr>
      </w:pPr>
    </w:p>
    <w:p w:rsidR="00CC2765" w:rsidRPr="00CC2765" w:rsidRDefault="00CC2765" w:rsidP="00CC2765">
      <w:pPr>
        <w:autoSpaceDE w:val="0"/>
        <w:autoSpaceDN w:val="0"/>
        <w:adjustRightInd w:val="0"/>
        <w:spacing w:after="0" w:line="319" w:lineRule="auto"/>
        <w:jc w:val="both"/>
        <w:rPr>
          <w:rFonts w:cstheme="minorHAnsi"/>
          <w:iCs/>
        </w:rPr>
      </w:pPr>
      <w:r w:rsidRPr="00CC2765">
        <w:rPr>
          <w:rFonts w:cstheme="minorHAnsi"/>
          <w:iCs/>
        </w:rPr>
        <w:t xml:space="preserve">Zavezanec </w:t>
      </w:r>
      <w:r w:rsidRPr="00CC2765">
        <w:rPr>
          <w:rFonts w:cstheme="minorHAnsi"/>
          <w:i/>
          <w:highlight w:val="yellow"/>
        </w:rPr>
        <w:t>nima strank / ima malo / veliko strank</w:t>
      </w:r>
      <w:r w:rsidRPr="00CC2765">
        <w:rPr>
          <w:rFonts w:cstheme="minorHAnsi"/>
          <w:iCs/>
          <w:highlight w:val="yellow"/>
        </w:rPr>
        <w:t>,</w:t>
      </w:r>
      <w:r w:rsidRPr="00CC2765">
        <w:rPr>
          <w:rFonts w:cstheme="minorHAnsi"/>
          <w:iCs/>
        </w:rPr>
        <w:t xml:space="preserve"> ki so del finančnega sektorja / sektorja posebnih iger na srečo / [...], iz česar izhaja, da se zavezanec pri svojem poslovanju običajno </w:t>
      </w:r>
      <w:r w:rsidRPr="00CC2765">
        <w:rPr>
          <w:rFonts w:cstheme="minorHAnsi"/>
          <w:i/>
        </w:rPr>
        <w:t xml:space="preserve">ne srečuje /srečuje </w:t>
      </w:r>
      <w:r w:rsidRPr="00CC2765">
        <w:rPr>
          <w:rFonts w:cstheme="minorHAnsi"/>
          <w:iCs/>
        </w:rPr>
        <w:t>s strankami, ki delujejo v sektorjih, ki po svoji naravi predstavljajo večje tveganje za pranje denarja ali financiranje terorizma.</w:t>
      </w:r>
    </w:p>
    <w:p w:rsidR="00CC2765" w:rsidRPr="00CC2765" w:rsidRDefault="00CC2765" w:rsidP="00CC2765">
      <w:pPr>
        <w:pStyle w:val="Odstavekseznama"/>
        <w:spacing w:after="0" w:line="319" w:lineRule="auto"/>
        <w:contextualSpacing w:val="0"/>
        <w:rPr>
          <w:rFonts w:cstheme="minorHAnsi"/>
          <w:iCs/>
        </w:rPr>
      </w:pPr>
    </w:p>
    <w:p w:rsidR="00CC2765" w:rsidRPr="00CC2765" w:rsidRDefault="00CC2765" w:rsidP="00CC2765">
      <w:pPr>
        <w:autoSpaceDE w:val="0"/>
        <w:autoSpaceDN w:val="0"/>
        <w:adjustRightInd w:val="0"/>
        <w:spacing w:after="0" w:line="319" w:lineRule="auto"/>
        <w:jc w:val="both"/>
        <w:rPr>
          <w:rFonts w:cstheme="minorHAnsi"/>
          <w:iCs/>
        </w:rPr>
      </w:pPr>
      <w:r w:rsidRPr="00CC2765">
        <w:rPr>
          <w:rFonts w:cstheme="minorHAnsi"/>
          <w:iCs/>
        </w:rPr>
        <w:t xml:space="preserve">Zavezanec ima </w:t>
      </w:r>
      <w:r w:rsidRPr="00CC2765">
        <w:rPr>
          <w:rFonts w:cstheme="minorHAnsi"/>
          <w:i/>
          <w:highlight w:val="yellow"/>
        </w:rPr>
        <w:t>malo / veliko</w:t>
      </w:r>
      <w:r w:rsidRPr="00CC2765">
        <w:rPr>
          <w:rFonts w:cstheme="minorHAnsi"/>
          <w:iCs/>
          <w:highlight w:val="yellow"/>
        </w:rPr>
        <w:t xml:space="preserve"> število strank</w:t>
      </w:r>
      <w:r w:rsidRPr="00CC2765">
        <w:rPr>
          <w:rFonts w:cstheme="minorHAnsi"/>
          <w:iCs/>
        </w:rPr>
        <w:t xml:space="preserve"> – fizičnih oseb ali dejanskih lastnikov strank – pravnih oseb s statusom politično izpostavljene osebe, iz česar izhaja, da zavezanec pri svojem poslovanju običajno </w:t>
      </w:r>
      <w:r w:rsidRPr="00CC2765">
        <w:rPr>
          <w:rFonts w:cstheme="minorHAnsi"/>
          <w:iCs/>
          <w:highlight w:val="yellow"/>
        </w:rPr>
        <w:t>ne sodeluje /sodeluje s strankami</w:t>
      </w:r>
      <w:r w:rsidRPr="00CC2765">
        <w:rPr>
          <w:rFonts w:cstheme="minorHAnsi"/>
          <w:iCs/>
        </w:rPr>
        <w:t>, ki bi bile zaradi svojega vidnega javnega položaja v matični državi, v tujini ali v mednarodnih organizacijah izpostavljene večjemu tveganju za pranje denarja ali financiranje terorizma.</w:t>
      </w:r>
    </w:p>
    <w:p w:rsidR="00CC2765" w:rsidRPr="00CC2765" w:rsidRDefault="00CC2765" w:rsidP="00CC2765">
      <w:pPr>
        <w:pStyle w:val="Odstavekseznama"/>
        <w:spacing w:after="0" w:line="319" w:lineRule="auto"/>
        <w:contextualSpacing w:val="0"/>
        <w:rPr>
          <w:rFonts w:cstheme="minorHAnsi"/>
          <w:iCs/>
        </w:rPr>
      </w:pPr>
    </w:p>
    <w:p w:rsidR="00CC2765" w:rsidRPr="00CC2765" w:rsidRDefault="00CC2765" w:rsidP="00CC2765">
      <w:pPr>
        <w:autoSpaceDE w:val="0"/>
        <w:autoSpaceDN w:val="0"/>
        <w:adjustRightInd w:val="0"/>
        <w:spacing w:after="0" w:line="319" w:lineRule="auto"/>
        <w:jc w:val="both"/>
        <w:rPr>
          <w:rFonts w:cstheme="minorHAnsi"/>
          <w:iCs/>
        </w:rPr>
      </w:pPr>
      <w:r w:rsidRPr="00CC2765">
        <w:rPr>
          <w:rFonts w:cstheme="minorHAnsi"/>
          <w:iCs/>
        </w:rPr>
        <w:t xml:space="preserve">Zavezanec </w:t>
      </w:r>
      <w:r w:rsidRPr="00CC2765">
        <w:rPr>
          <w:rFonts w:cstheme="minorHAnsi"/>
          <w:iCs/>
          <w:highlight w:val="yellow"/>
        </w:rPr>
        <w:t xml:space="preserve">ima </w:t>
      </w:r>
      <w:r w:rsidRPr="00CC2765">
        <w:rPr>
          <w:rFonts w:cstheme="minorHAnsi"/>
          <w:i/>
          <w:highlight w:val="yellow"/>
        </w:rPr>
        <w:t>stabilno / volatilno</w:t>
      </w:r>
      <w:r w:rsidRPr="00CC2765">
        <w:rPr>
          <w:rFonts w:cstheme="minorHAnsi"/>
          <w:iCs/>
          <w:highlight w:val="yellow"/>
        </w:rPr>
        <w:t xml:space="preserve"> bazo strank</w:t>
      </w:r>
      <w:r w:rsidRPr="00CC2765">
        <w:rPr>
          <w:rFonts w:cstheme="minorHAnsi"/>
          <w:iCs/>
        </w:rPr>
        <w:t xml:space="preserve">, s katerimi vzdržuje </w:t>
      </w:r>
      <w:r w:rsidRPr="00CC2765">
        <w:rPr>
          <w:rFonts w:cstheme="minorHAnsi"/>
          <w:i/>
          <w:highlight w:val="yellow"/>
        </w:rPr>
        <w:t>redne / občasne osebne / telefonske /elektronske</w:t>
      </w:r>
      <w:r w:rsidRPr="00CC2765">
        <w:rPr>
          <w:rFonts w:cstheme="minorHAnsi"/>
          <w:iCs/>
          <w:highlight w:val="yellow"/>
        </w:rPr>
        <w:t xml:space="preserve"> stike</w:t>
      </w:r>
      <w:r w:rsidRPr="00CC2765">
        <w:rPr>
          <w:rFonts w:cstheme="minorHAnsi"/>
          <w:iCs/>
        </w:rPr>
        <w:t xml:space="preserve">, nove stranke pa vnaprej </w:t>
      </w:r>
      <w:r w:rsidRPr="00CC2765">
        <w:rPr>
          <w:rFonts w:cstheme="minorHAnsi"/>
          <w:iCs/>
          <w:highlight w:val="yellow"/>
        </w:rPr>
        <w:t xml:space="preserve">izrecno </w:t>
      </w:r>
      <w:r w:rsidRPr="00CC2765">
        <w:rPr>
          <w:rFonts w:cstheme="minorHAnsi"/>
          <w:i/>
          <w:highlight w:val="yellow"/>
        </w:rPr>
        <w:t xml:space="preserve">seznani / ne seznani </w:t>
      </w:r>
      <w:r w:rsidRPr="00CC2765">
        <w:rPr>
          <w:rFonts w:cstheme="minorHAnsi"/>
          <w:iCs/>
          <w:highlight w:val="yellow"/>
        </w:rPr>
        <w:t>s svojo obveznostjo iz ZPPDFT-</w:t>
      </w:r>
      <w:r w:rsidRPr="00CC2765">
        <w:rPr>
          <w:rFonts w:cstheme="minorHAnsi"/>
          <w:iCs/>
        </w:rPr>
        <w:t>2, da mora vedno, ko stranka pri njej išče nasvet za pranje denarja ali financiranje terorizma, to takoj oziroma najpozneje v treh delovnih dneh sporočiti Odvetniški zbornici Slovenije ter odkloniti nadaljnje svetovanje.</w:t>
      </w:r>
    </w:p>
    <w:p w:rsidR="00CC2765" w:rsidRPr="00CC2765" w:rsidRDefault="00CC2765" w:rsidP="00CC2765">
      <w:pPr>
        <w:pStyle w:val="Odstavekseznama"/>
        <w:spacing w:after="0" w:line="319" w:lineRule="auto"/>
        <w:contextualSpacing w:val="0"/>
        <w:rPr>
          <w:rFonts w:cstheme="minorHAnsi"/>
          <w:iCs/>
        </w:rPr>
      </w:pPr>
    </w:p>
    <w:p w:rsidR="00CC2765" w:rsidRPr="00CC2765" w:rsidRDefault="00CC2765" w:rsidP="00CC2765">
      <w:pPr>
        <w:autoSpaceDE w:val="0"/>
        <w:autoSpaceDN w:val="0"/>
        <w:adjustRightInd w:val="0"/>
        <w:spacing w:after="0" w:line="319" w:lineRule="auto"/>
        <w:jc w:val="both"/>
        <w:rPr>
          <w:rFonts w:cstheme="minorHAnsi"/>
          <w:iCs/>
        </w:rPr>
      </w:pPr>
      <w:r w:rsidRPr="00CC2765">
        <w:rPr>
          <w:rFonts w:cstheme="minorHAnsi"/>
          <w:iCs/>
        </w:rPr>
        <w:t xml:space="preserve">Poslovni procesi zavezanca, ki se med drugim nanašajo na uvedbo novih produktov, novih poslovnih praks ali uvedbo nove tehnologije za nove in obstoječe produkte ali organizacijske spremembe, se v </w:t>
      </w:r>
      <w:r w:rsidRPr="00CC2765">
        <w:rPr>
          <w:rFonts w:cstheme="minorHAnsi"/>
          <w:iCs/>
        </w:rPr>
        <w:lastRenderedPageBreak/>
        <w:t xml:space="preserve">letih [...] </w:t>
      </w:r>
      <w:r w:rsidRPr="00CC2765">
        <w:rPr>
          <w:rFonts w:cstheme="minorHAnsi"/>
          <w:i/>
          <w:highlight w:val="yellow"/>
        </w:rPr>
        <w:t>niso /so</w:t>
      </w:r>
      <w:r w:rsidRPr="00CC2765">
        <w:rPr>
          <w:rFonts w:cstheme="minorHAnsi"/>
          <w:iCs/>
          <w:highlight w:val="yellow"/>
        </w:rPr>
        <w:t xml:space="preserve"> spreminjali, iz česar izhaja, da ima zavezanec </w:t>
      </w:r>
      <w:r w:rsidRPr="00CC2765">
        <w:rPr>
          <w:rFonts w:cstheme="minorHAnsi"/>
          <w:i/>
          <w:highlight w:val="yellow"/>
        </w:rPr>
        <w:t>stabilen / spreminjajoč se</w:t>
      </w:r>
      <w:r w:rsidRPr="00CC2765">
        <w:rPr>
          <w:rFonts w:cstheme="minorHAnsi"/>
          <w:iCs/>
          <w:highlight w:val="yellow"/>
        </w:rPr>
        <w:t xml:space="preserve"> način poslovanja.</w:t>
      </w:r>
    </w:p>
    <w:p w:rsidR="00FC7AB3" w:rsidRPr="00FC7AB3" w:rsidRDefault="00FC7AB3" w:rsidP="00FC7AB3">
      <w:pPr>
        <w:pStyle w:val="Odstavekseznama"/>
        <w:autoSpaceDE w:val="0"/>
        <w:autoSpaceDN w:val="0"/>
        <w:adjustRightInd w:val="0"/>
        <w:ind w:left="0"/>
        <w:jc w:val="both"/>
        <w:rPr>
          <w:rFonts w:ascii="Calibri" w:hAnsi="Calibri" w:cs="Calibri"/>
          <w:iCs/>
        </w:rPr>
      </w:pPr>
      <w:r w:rsidRPr="00FC7AB3">
        <w:rPr>
          <w:rFonts w:ascii="Calibri" w:hAnsi="Calibri" w:cs="Calibri"/>
          <w:iCs/>
        </w:rPr>
        <w:t xml:space="preserve">Glede na navedene kazalnike, </w:t>
      </w:r>
      <w:r w:rsidRPr="00FC7AB3">
        <w:rPr>
          <w:rFonts w:ascii="Calibri" w:hAnsi="Calibri" w:cs="Calibri"/>
        </w:rPr>
        <w:t>sestavo</w:t>
      </w:r>
      <w:r w:rsidRPr="00FC7AB3">
        <w:rPr>
          <w:rFonts w:ascii="Calibri" w:hAnsi="Calibri" w:cs="Calibri"/>
        </w:rPr>
        <w:t xml:space="preserve"> strank z vidika geografskega porekla in same ocene tveganja </w:t>
      </w:r>
      <w:r w:rsidRPr="00FC7AB3">
        <w:rPr>
          <w:rFonts w:ascii="Calibri" w:hAnsi="Calibri" w:cs="Calibri"/>
          <w:iCs/>
          <w:highlight w:val="yellow"/>
        </w:rPr>
        <w:t>poslovodja odvetniške družbe /odvetnik ocenjuje, da na podlagi naštetih vidikov poslovanja pri zavezancu obstaja</w:t>
      </w:r>
    </w:p>
    <w:p w:rsidR="00FC7AB3" w:rsidRPr="00FC7AB3" w:rsidRDefault="00FC7AB3" w:rsidP="00FC7AB3">
      <w:pPr>
        <w:pStyle w:val="Odstavekseznama"/>
        <w:autoSpaceDE w:val="0"/>
        <w:autoSpaceDN w:val="0"/>
        <w:adjustRightInd w:val="0"/>
        <w:ind w:left="0"/>
        <w:jc w:val="both"/>
        <w:rPr>
          <w:rFonts w:ascii="Calibri" w:hAnsi="Calibri" w:cs="Calibri"/>
          <w:iCs/>
        </w:rPr>
      </w:pPr>
    </w:p>
    <w:p w:rsidR="00FC7AB3" w:rsidRPr="00FC7AB3" w:rsidRDefault="00FC7AB3" w:rsidP="00FC7AB3">
      <w:pPr>
        <w:pStyle w:val="Odstavekseznama"/>
        <w:autoSpaceDE w:val="0"/>
        <w:autoSpaceDN w:val="0"/>
        <w:adjustRightInd w:val="0"/>
        <w:ind w:left="0"/>
        <w:jc w:val="center"/>
        <w:rPr>
          <w:rFonts w:ascii="Calibri" w:hAnsi="Calibri" w:cs="Calibri"/>
          <w:b/>
          <w:iCs/>
          <w:caps/>
          <w:spacing w:val="20"/>
        </w:rPr>
      </w:pPr>
      <w:r w:rsidRPr="00FC7AB3">
        <w:rPr>
          <w:rFonts w:ascii="Calibri" w:hAnsi="Calibri" w:cs="Calibri"/>
          <w:b/>
          <w:iCs/>
          <w:caps/>
          <w:spacing w:val="20"/>
        </w:rPr>
        <w:t>neznatno /SREDNJE / POVEČANO tveganje</w:t>
      </w:r>
    </w:p>
    <w:p w:rsidR="00FC7AB3" w:rsidRPr="00FC7AB3" w:rsidRDefault="00FC7AB3" w:rsidP="00FC7AB3">
      <w:pPr>
        <w:pStyle w:val="Odstavekseznama"/>
        <w:autoSpaceDE w:val="0"/>
        <w:autoSpaceDN w:val="0"/>
        <w:adjustRightInd w:val="0"/>
        <w:ind w:left="0"/>
        <w:jc w:val="both"/>
        <w:rPr>
          <w:rFonts w:ascii="Calibri" w:hAnsi="Calibri" w:cs="Calibri"/>
          <w:iCs/>
          <w:spacing w:val="20"/>
        </w:rPr>
      </w:pPr>
    </w:p>
    <w:p w:rsidR="00FC7AB3" w:rsidRPr="00FC7AB3" w:rsidRDefault="00FC7AB3" w:rsidP="00FC7AB3">
      <w:pPr>
        <w:pStyle w:val="Odstavekseznama"/>
        <w:autoSpaceDE w:val="0"/>
        <w:autoSpaceDN w:val="0"/>
        <w:adjustRightInd w:val="0"/>
        <w:ind w:left="0"/>
        <w:jc w:val="both"/>
        <w:rPr>
          <w:rFonts w:ascii="Calibri" w:hAnsi="Calibri" w:cs="Calibri"/>
          <w:iCs/>
          <w:caps/>
          <w:spacing w:val="20"/>
        </w:rPr>
      </w:pPr>
      <w:r w:rsidRPr="00FC7AB3">
        <w:rPr>
          <w:rFonts w:ascii="Calibri" w:hAnsi="Calibri" w:cs="Calibri"/>
          <w:iCs/>
          <w:spacing w:val="20"/>
        </w:rPr>
        <w:t>za pranje denarja in financiranja terorizma.</w:t>
      </w:r>
    </w:p>
    <w:p w:rsidR="006746C9" w:rsidRPr="003941DE" w:rsidRDefault="006746C9" w:rsidP="00FC7AB3">
      <w:pPr>
        <w:pStyle w:val="Naslov2"/>
        <w:spacing w:before="480" w:after="360"/>
        <w:ind w:left="578" w:hanging="578"/>
        <w:jc w:val="both"/>
        <w:rPr>
          <w:rFonts w:ascii="Calibri" w:hAnsi="Calibri" w:cs="Calibri"/>
          <w:sz w:val="26"/>
          <w:szCs w:val="26"/>
          <w:lang w:val="sl-SI"/>
        </w:rPr>
      </w:pPr>
      <w:bookmarkStart w:id="9" w:name="_Toc167286465"/>
      <w:bookmarkStart w:id="10" w:name="_GoBack"/>
      <w:bookmarkEnd w:id="10"/>
      <w:r w:rsidRPr="003941DE">
        <w:rPr>
          <w:rFonts w:ascii="Calibri" w:hAnsi="Calibri" w:cs="Calibri"/>
          <w:sz w:val="26"/>
          <w:szCs w:val="26"/>
          <w:lang w:val="sl-SI"/>
        </w:rPr>
        <w:t xml:space="preserve">Opis in ocena storitev, ki jih </w:t>
      </w:r>
      <w:r w:rsidR="001B3652" w:rsidRPr="003941DE">
        <w:rPr>
          <w:rFonts w:ascii="Calibri" w:hAnsi="Calibri" w:cs="Calibri"/>
          <w:sz w:val="26"/>
          <w:szCs w:val="26"/>
          <w:lang w:val="sl-SI"/>
        </w:rPr>
        <w:t>odvetnik ali Odvetniška družna</w:t>
      </w:r>
      <w:r w:rsidRPr="003941DE">
        <w:rPr>
          <w:rFonts w:ascii="Calibri" w:hAnsi="Calibri" w:cs="Calibri"/>
          <w:sz w:val="26"/>
          <w:szCs w:val="26"/>
          <w:lang w:val="sl-SI"/>
        </w:rPr>
        <w:t xml:space="preserve"> ponuja na trgu</w:t>
      </w:r>
      <w:bookmarkEnd w:id="9"/>
    </w:p>
    <w:p w:rsidR="00CC2765" w:rsidRPr="00FC7AB3" w:rsidRDefault="00CC2765" w:rsidP="00FC7AB3">
      <w:pPr>
        <w:jc w:val="both"/>
        <w:rPr>
          <w:rFonts w:ascii="Calibri" w:hAnsi="Calibri" w:cs="Calibri"/>
          <w:iCs/>
        </w:rPr>
      </w:pPr>
      <w:r w:rsidRPr="00FC7AB3">
        <w:rPr>
          <w:rFonts w:ascii="Calibri" w:hAnsi="Calibri" w:cs="Calibri"/>
          <w:iCs/>
        </w:rPr>
        <w:t xml:space="preserve">Zavezanec večinoma </w:t>
      </w:r>
      <w:r w:rsidRPr="00FC7AB3">
        <w:rPr>
          <w:rFonts w:ascii="Calibri" w:hAnsi="Calibri" w:cs="Calibri"/>
          <w:highlight w:val="yellow"/>
        </w:rPr>
        <w:t xml:space="preserve">zastopa stranke v sodnih postopkih / strankam pomaga </w:t>
      </w:r>
      <w:r w:rsidRPr="00FC7AB3">
        <w:rPr>
          <w:rFonts w:ascii="Calibri" w:hAnsi="Calibri" w:cs="Calibri"/>
          <w:iCs/>
          <w:highlight w:val="yellow"/>
        </w:rPr>
        <w:t>pri</w:t>
      </w:r>
      <w:r w:rsidRPr="00FC7AB3">
        <w:rPr>
          <w:rFonts w:ascii="Calibri" w:hAnsi="Calibri" w:cs="Calibri"/>
          <w:iCs/>
        </w:rPr>
        <w:t>:</w:t>
      </w:r>
    </w:p>
    <w:p w:rsidR="00CC2765" w:rsidRPr="00FC7AB3" w:rsidRDefault="00CC2765" w:rsidP="00FC7AB3">
      <w:pPr>
        <w:pStyle w:val="Odstavekseznama"/>
        <w:numPr>
          <w:ilvl w:val="0"/>
          <w:numId w:val="40"/>
        </w:numPr>
        <w:ind w:left="426"/>
        <w:jc w:val="both"/>
        <w:rPr>
          <w:rFonts w:ascii="Calibri" w:hAnsi="Calibri" w:cs="Calibri"/>
          <w:iCs/>
        </w:rPr>
      </w:pPr>
      <w:r w:rsidRPr="00FC7AB3">
        <w:rPr>
          <w:rFonts w:ascii="Calibri" w:hAnsi="Calibri" w:cs="Calibri"/>
          <w:iCs/>
        </w:rPr>
        <w:t>načrtovanju ali izvajanju transakcij v zvezi z:</w:t>
      </w:r>
    </w:p>
    <w:p w:rsidR="00CC2765" w:rsidRPr="00FC7AB3" w:rsidRDefault="00CC2765" w:rsidP="00FC7AB3">
      <w:pPr>
        <w:pStyle w:val="Odstavekseznama"/>
        <w:numPr>
          <w:ilvl w:val="0"/>
          <w:numId w:val="39"/>
        </w:numPr>
        <w:jc w:val="both"/>
        <w:rPr>
          <w:rFonts w:ascii="Calibri" w:hAnsi="Calibri" w:cs="Calibri"/>
          <w:iCs/>
        </w:rPr>
      </w:pPr>
      <w:r w:rsidRPr="00FC7AB3">
        <w:rPr>
          <w:rFonts w:ascii="Calibri" w:hAnsi="Calibri" w:cs="Calibri"/>
          <w:iCs/>
        </w:rPr>
        <w:t xml:space="preserve">nakupom ali prodajo nepremičnine ali gospodarske družbe, </w:t>
      </w:r>
    </w:p>
    <w:p w:rsidR="00CC2765" w:rsidRPr="00FC7AB3" w:rsidRDefault="00CC2765" w:rsidP="00FC7AB3">
      <w:pPr>
        <w:pStyle w:val="Odstavekseznama"/>
        <w:numPr>
          <w:ilvl w:val="0"/>
          <w:numId w:val="39"/>
        </w:numPr>
        <w:jc w:val="both"/>
        <w:rPr>
          <w:rFonts w:ascii="Calibri" w:hAnsi="Calibri" w:cs="Calibri"/>
          <w:iCs/>
        </w:rPr>
      </w:pPr>
      <w:r w:rsidRPr="00FC7AB3">
        <w:rPr>
          <w:rFonts w:ascii="Calibri" w:hAnsi="Calibri" w:cs="Calibri"/>
          <w:iCs/>
        </w:rPr>
        <w:t xml:space="preserve">upravljanju strankinega denarja, vrednostnih papirjev ali drugega premoženja, </w:t>
      </w:r>
    </w:p>
    <w:p w:rsidR="00CC2765" w:rsidRPr="00FC7AB3" w:rsidRDefault="00CC2765" w:rsidP="00FC7AB3">
      <w:pPr>
        <w:pStyle w:val="Odstavekseznama"/>
        <w:numPr>
          <w:ilvl w:val="0"/>
          <w:numId w:val="39"/>
        </w:numPr>
        <w:jc w:val="both"/>
        <w:rPr>
          <w:rFonts w:ascii="Calibri" w:hAnsi="Calibri" w:cs="Calibri"/>
          <w:iCs/>
        </w:rPr>
      </w:pPr>
      <w:r w:rsidRPr="00FC7AB3">
        <w:rPr>
          <w:rFonts w:ascii="Calibri" w:hAnsi="Calibri" w:cs="Calibri"/>
          <w:iCs/>
        </w:rPr>
        <w:t xml:space="preserve">odpiranju ali upravljanju bančnih računov, hranilnih vlog ali računov za poslovanje z vrednostnimi papirji, vključno z gotovino, </w:t>
      </w:r>
    </w:p>
    <w:p w:rsidR="00CC2765" w:rsidRPr="00FC7AB3" w:rsidRDefault="00CC2765" w:rsidP="00FC7AB3">
      <w:pPr>
        <w:pStyle w:val="Odstavekseznama"/>
        <w:numPr>
          <w:ilvl w:val="0"/>
          <w:numId w:val="39"/>
        </w:numPr>
        <w:jc w:val="both"/>
        <w:rPr>
          <w:rFonts w:ascii="Calibri" w:hAnsi="Calibri" w:cs="Calibri"/>
          <w:iCs/>
        </w:rPr>
      </w:pPr>
      <w:r w:rsidRPr="00FC7AB3">
        <w:rPr>
          <w:rFonts w:ascii="Calibri" w:hAnsi="Calibri" w:cs="Calibri"/>
          <w:iCs/>
        </w:rPr>
        <w:t xml:space="preserve">zbiranjem sredstev, potrebnih za ustanovitev, delovanje ali upravljanje gospodarske družbe, (d) ustanavljanjem, delovanjem ali upravljanjem ustanove, sklada, gospodarske družbe ali druge podobne pravno-organizacijske oblike; </w:t>
      </w:r>
    </w:p>
    <w:p w:rsidR="00CC2765" w:rsidRPr="00FC7AB3" w:rsidRDefault="00CC2765" w:rsidP="00FC7AB3">
      <w:pPr>
        <w:pStyle w:val="Odstavekseznama"/>
        <w:numPr>
          <w:ilvl w:val="0"/>
          <w:numId w:val="40"/>
        </w:numPr>
        <w:ind w:left="426"/>
        <w:jc w:val="both"/>
        <w:rPr>
          <w:rFonts w:ascii="Calibri" w:hAnsi="Calibri" w:cs="Calibri"/>
          <w:iCs/>
        </w:rPr>
      </w:pPr>
      <w:r w:rsidRPr="00FC7AB3">
        <w:rPr>
          <w:rFonts w:ascii="Calibri" w:hAnsi="Calibri" w:cs="Calibri"/>
          <w:iCs/>
        </w:rPr>
        <w:t xml:space="preserve">v imenu in za račun stranke (pogosto prek svojega fiduciarnega računa) izvaja finančne transakcije ali transakcije v zvezi z nepremičnino, iz česar izhaja, da pretežno </w:t>
      </w:r>
      <w:r w:rsidRPr="00FC7AB3">
        <w:rPr>
          <w:rFonts w:ascii="Calibri" w:hAnsi="Calibri" w:cs="Calibri"/>
          <w:highlight w:val="yellow"/>
        </w:rPr>
        <w:t>opravlja / ne opravlja</w:t>
      </w:r>
      <w:r w:rsidRPr="00FC7AB3">
        <w:rPr>
          <w:rFonts w:ascii="Calibri" w:hAnsi="Calibri" w:cs="Calibri"/>
          <w:iCs/>
          <w:highlight w:val="yellow"/>
        </w:rPr>
        <w:t xml:space="preserve"> </w:t>
      </w:r>
      <w:r w:rsidRPr="00FC7AB3">
        <w:rPr>
          <w:rFonts w:ascii="Calibri" w:hAnsi="Calibri" w:cs="Calibri"/>
          <w:highlight w:val="yellow"/>
        </w:rPr>
        <w:t>odvetniške storitve iz 91. člena ZPPDFT-2 / transakcije iz 90. člena ZPPDFT-2</w:t>
      </w:r>
      <w:r w:rsidRPr="00FC7AB3">
        <w:rPr>
          <w:rFonts w:ascii="Calibri" w:hAnsi="Calibri" w:cs="Calibri"/>
          <w:iCs/>
          <w:highlight w:val="yellow"/>
        </w:rPr>
        <w:t>,</w:t>
      </w:r>
      <w:r w:rsidRPr="00FC7AB3">
        <w:rPr>
          <w:rFonts w:ascii="Calibri" w:hAnsi="Calibri" w:cs="Calibri"/>
          <w:iCs/>
        </w:rPr>
        <w:t xml:space="preserve"> za katere </w:t>
      </w:r>
      <w:r w:rsidRPr="00FC7AB3">
        <w:rPr>
          <w:rFonts w:ascii="Calibri" w:hAnsi="Calibri" w:cs="Calibri"/>
        </w:rPr>
        <w:t xml:space="preserve">so predvideni </w:t>
      </w:r>
      <w:r w:rsidRPr="00FC7AB3">
        <w:rPr>
          <w:rFonts w:ascii="Calibri" w:hAnsi="Calibri" w:cs="Calibri"/>
          <w:highlight w:val="yellow"/>
        </w:rPr>
        <w:t>ukrepi / so izven dosega ukrepov</w:t>
      </w:r>
      <w:r w:rsidRPr="00FC7AB3">
        <w:rPr>
          <w:rFonts w:ascii="Calibri" w:hAnsi="Calibri" w:cs="Calibri"/>
          <w:iCs/>
          <w:highlight w:val="yellow"/>
        </w:rPr>
        <w:t xml:space="preserve"> z</w:t>
      </w:r>
      <w:r w:rsidRPr="00FC7AB3">
        <w:rPr>
          <w:rFonts w:ascii="Calibri" w:hAnsi="Calibri" w:cs="Calibri"/>
          <w:iCs/>
        </w:rPr>
        <w:t>a preprečevanje pranja denarja ali financiranja terorizma iz IV. poglavja ZPPDFT-2.</w:t>
      </w:r>
    </w:p>
    <w:p w:rsidR="006746C9" w:rsidRPr="00FC7AB3" w:rsidRDefault="006746C9" w:rsidP="00FC7AB3">
      <w:pPr>
        <w:jc w:val="both"/>
        <w:rPr>
          <w:rFonts w:ascii="Calibri" w:hAnsi="Calibri" w:cs="Calibri"/>
        </w:rPr>
      </w:pPr>
      <w:r w:rsidRPr="00FC7AB3">
        <w:rPr>
          <w:rFonts w:ascii="Calibri" w:hAnsi="Calibri" w:cs="Calibri"/>
        </w:rPr>
        <w:t>Za odvetnika ali odvetniško družbo se zakon ne uporablja, kadar ugotavljajo pravni položaj stranke ali ko zastopajo stranko v sodnem postopku, kar pomeni tudi svetovanje o predlaganju ali izogibanju takšnemu postopku.</w:t>
      </w:r>
    </w:p>
    <w:p w:rsidR="00902F2E" w:rsidRPr="003941DE" w:rsidRDefault="00902F2E">
      <w:pPr>
        <w:rPr>
          <w:rFonts w:ascii="Calibri" w:eastAsiaTheme="majorEastAsia" w:hAnsi="Calibri" w:cstheme="majorBidi"/>
          <w:color w:val="2E74B5" w:themeColor="accent1" w:themeShade="BF"/>
          <w:sz w:val="32"/>
          <w:szCs w:val="32"/>
        </w:rPr>
      </w:pPr>
      <w:r w:rsidRPr="003941DE">
        <w:rPr>
          <w:rFonts w:ascii="Calibri" w:hAnsi="Calibri"/>
        </w:rPr>
        <w:br w:type="page"/>
      </w:r>
    </w:p>
    <w:p w:rsidR="00424B6D" w:rsidRPr="003941DE" w:rsidRDefault="007151EF" w:rsidP="00424B6D">
      <w:pPr>
        <w:pStyle w:val="Naslov1"/>
        <w:rPr>
          <w:rFonts w:ascii="Calibri" w:hAnsi="Calibri" w:cs="Calibri"/>
          <w:b/>
          <w:color w:val="auto"/>
          <w:sz w:val="26"/>
          <w:szCs w:val="26"/>
        </w:rPr>
      </w:pPr>
      <w:bookmarkStart w:id="11" w:name="_Toc167286466"/>
      <w:r w:rsidRPr="003941DE">
        <w:rPr>
          <w:rFonts w:ascii="Calibri" w:hAnsi="Calibri" w:cs="Calibri"/>
          <w:b/>
          <w:color w:val="auto"/>
          <w:sz w:val="26"/>
          <w:szCs w:val="26"/>
        </w:rPr>
        <w:lastRenderedPageBreak/>
        <w:t>UKREPI ZA OBVLADOVANJE TVEGANJ PRANJ DENARJA IN FINANCIRANJA TERORIZMA</w:t>
      </w:r>
      <w:bookmarkEnd w:id="11"/>
    </w:p>
    <w:p w:rsidR="00424B6D" w:rsidRPr="003941DE" w:rsidRDefault="00424B6D" w:rsidP="00621E33">
      <w:pPr>
        <w:spacing w:after="238" w:line="248" w:lineRule="auto"/>
        <w:ind w:left="19" w:right="-13" w:hanging="10"/>
        <w:jc w:val="both"/>
        <w:rPr>
          <w:rFonts w:ascii="Calibri" w:hAnsi="Calibri"/>
        </w:rPr>
      </w:pPr>
    </w:p>
    <w:p w:rsidR="006746C9" w:rsidRPr="003941DE" w:rsidRDefault="0008677E" w:rsidP="00A95A45">
      <w:pPr>
        <w:pStyle w:val="Naslov2"/>
        <w:rPr>
          <w:rFonts w:ascii="Calibri" w:hAnsi="Calibri" w:cstheme="minorHAnsi"/>
          <w:sz w:val="26"/>
          <w:szCs w:val="26"/>
          <w:lang w:val="sl-SI"/>
        </w:rPr>
      </w:pPr>
      <w:bookmarkStart w:id="12" w:name="_Toc167286467"/>
      <w:r w:rsidRPr="003941DE">
        <w:rPr>
          <w:rFonts w:ascii="Calibri" w:hAnsi="Calibri" w:cstheme="minorHAnsi"/>
          <w:sz w:val="26"/>
          <w:szCs w:val="26"/>
          <w:lang w:val="sl-SI"/>
        </w:rPr>
        <w:t>Pregled stranke</w:t>
      </w:r>
      <w:bookmarkEnd w:id="12"/>
    </w:p>
    <w:p w:rsidR="00205950" w:rsidRPr="003941DE" w:rsidRDefault="00205950" w:rsidP="00205950">
      <w:pPr>
        <w:rPr>
          <w:rFonts w:ascii="Calibri" w:hAnsi="Calibri"/>
        </w:rPr>
      </w:pPr>
      <w:r w:rsidRPr="003941DE">
        <w:rPr>
          <w:rFonts w:ascii="Calibri" w:hAnsi="Calibri"/>
          <w:highlight w:val="yellow"/>
        </w:rPr>
        <w:t>Odvetnik/Odvetniška družba</w:t>
      </w:r>
      <w:r w:rsidRPr="003941DE">
        <w:rPr>
          <w:rFonts w:ascii="Calibri" w:hAnsi="Calibri"/>
        </w:rPr>
        <w:t xml:space="preserve"> opravi pregled stranke ob </w:t>
      </w:r>
      <w:proofErr w:type="spellStart"/>
      <w:r w:rsidRPr="003941DE">
        <w:rPr>
          <w:rFonts w:ascii="Calibri" w:hAnsi="Calibri"/>
        </w:rPr>
        <w:t>navzočnosi</w:t>
      </w:r>
      <w:proofErr w:type="spellEnd"/>
      <w:r w:rsidRPr="003941DE">
        <w:rPr>
          <w:rFonts w:ascii="Calibri" w:hAnsi="Calibri"/>
        </w:rPr>
        <w:t xml:space="preserve"> stranke na izdelanem obrazcu.</w:t>
      </w:r>
    </w:p>
    <w:p w:rsidR="00CE7727" w:rsidRPr="003941DE" w:rsidRDefault="00CE7727" w:rsidP="00CE7727">
      <w:pPr>
        <w:spacing w:before="240" w:after="0" w:line="319" w:lineRule="auto"/>
        <w:ind w:left="22" w:right="-11" w:hanging="11"/>
        <w:jc w:val="both"/>
        <w:rPr>
          <w:rFonts w:ascii="Calibri" w:hAnsi="Calibri"/>
        </w:rPr>
      </w:pPr>
      <w:r w:rsidRPr="003941DE">
        <w:rPr>
          <w:rFonts w:ascii="Calibri" w:hAnsi="Calibri"/>
        </w:rPr>
        <w:t xml:space="preserve">Pri poslovanju </w:t>
      </w:r>
      <w:r w:rsidRPr="003941DE">
        <w:rPr>
          <w:rFonts w:ascii="Calibri" w:hAnsi="Calibri"/>
          <w:highlight w:val="yellow"/>
        </w:rPr>
        <w:t>odvetnika/odvetniške pisarne</w:t>
      </w:r>
      <w:r w:rsidRPr="003941DE">
        <w:rPr>
          <w:rFonts w:ascii="Calibri" w:hAnsi="Calibri"/>
        </w:rPr>
        <w:t xml:space="preserve"> gre za enkratna poslovna razmerja (transakcije) za katera se opravi ustrezni pregled stranke in transakcije na izdelanem obrazcu.</w:t>
      </w:r>
    </w:p>
    <w:p w:rsidR="0008677E" w:rsidRPr="003941DE" w:rsidRDefault="0008677E" w:rsidP="00CE7727">
      <w:pPr>
        <w:spacing w:before="240" w:after="0" w:line="319" w:lineRule="auto"/>
        <w:ind w:left="11" w:right="11"/>
        <w:rPr>
          <w:rFonts w:ascii="Calibri" w:hAnsi="Calibri" w:cs="Calibri"/>
        </w:rPr>
      </w:pPr>
      <w:r w:rsidRPr="003941DE">
        <w:rPr>
          <w:rFonts w:ascii="Calibri" w:hAnsi="Calibri" w:cs="Calibri"/>
        </w:rPr>
        <w:t>Pregled stranke se opravi vedno:</w:t>
      </w:r>
    </w:p>
    <w:p w:rsidR="0008677E" w:rsidRPr="003941DE" w:rsidRDefault="0008677E" w:rsidP="00205950">
      <w:pPr>
        <w:pStyle w:val="Odstavekseznama"/>
        <w:numPr>
          <w:ilvl w:val="0"/>
          <w:numId w:val="30"/>
        </w:numPr>
        <w:spacing w:after="0" w:line="319" w:lineRule="auto"/>
        <w:ind w:left="426" w:right="11"/>
        <w:rPr>
          <w:rFonts w:ascii="Calibri" w:hAnsi="Calibri" w:cs="Calibri"/>
          <w:noProof/>
          <w:lang w:eastAsia="sl-SI"/>
        </w:rPr>
      </w:pPr>
      <w:r w:rsidRPr="003941DE">
        <w:rPr>
          <w:rFonts w:ascii="Calibri" w:hAnsi="Calibri" w:cs="Calibri"/>
        </w:rPr>
        <w:t xml:space="preserve">pri sklepanju poslovnega razmerja s stranko, </w:t>
      </w:r>
    </w:p>
    <w:p w:rsidR="0008677E" w:rsidRPr="003941DE" w:rsidRDefault="0008677E" w:rsidP="00205950">
      <w:pPr>
        <w:pStyle w:val="Odstavekseznama"/>
        <w:numPr>
          <w:ilvl w:val="0"/>
          <w:numId w:val="30"/>
        </w:numPr>
        <w:spacing w:after="0" w:line="319" w:lineRule="auto"/>
        <w:ind w:left="426" w:right="11"/>
        <w:rPr>
          <w:rFonts w:ascii="Calibri" w:hAnsi="Calibri" w:cs="Calibri"/>
        </w:rPr>
      </w:pPr>
      <w:r w:rsidRPr="003941DE">
        <w:rPr>
          <w:rFonts w:ascii="Calibri" w:hAnsi="Calibri" w:cs="Calibri"/>
        </w:rPr>
        <w:t xml:space="preserve">pri vsaki transakciji, ki je vredna v vrednosti 15.000,00 EUR, ne glede na posamičnost oz. očitno povezanost transakcij, </w:t>
      </w:r>
    </w:p>
    <w:p w:rsidR="00205950" w:rsidRPr="003941DE" w:rsidRDefault="00205950" w:rsidP="00205950">
      <w:pPr>
        <w:pStyle w:val="Odstavekseznama"/>
        <w:numPr>
          <w:ilvl w:val="0"/>
          <w:numId w:val="30"/>
        </w:numPr>
        <w:spacing w:after="0" w:line="319" w:lineRule="auto"/>
        <w:ind w:left="426" w:right="11"/>
        <w:rPr>
          <w:rFonts w:ascii="Calibri" w:hAnsi="Calibri" w:cs="Calibri"/>
          <w:noProof/>
          <w:lang w:eastAsia="sl-SI"/>
        </w:rPr>
      </w:pPr>
      <w:r w:rsidRPr="003941DE">
        <w:rPr>
          <w:rFonts w:ascii="Calibri" w:hAnsi="Calibri" w:cs="Calibri"/>
        </w:rPr>
        <w:t>pri dvomu o verodostojnosti in ustreznosti predhodno pridobljenih podatkov o stranki ali dejanskem lastniku stranke,</w:t>
      </w:r>
    </w:p>
    <w:p w:rsidR="0008677E" w:rsidRPr="003941DE" w:rsidRDefault="00205950" w:rsidP="00205950">
      <w:pPr>
        <w:pStyle w:val="Odstavekseznama"/>
        <w:numPr>
          <w:ilvl w:val="0"/>
          <w:numId w:val="30"/>
        </w:numPr>
        <w:spacing w:after="0" w:line="319" w:lineRule="auto"/>
        <w:ind w:left="426" w:right="11"/>
        <w:rPr>
          <w:rFonts w:ascii="Calibri" w:hAnsi="Calibri" w:cs="Calibri"/>
        </w:rPr>
      </w:pPr>
      <w:r w:rsidRPr="003941DE">
        <w:rPr>
          <w:rFonts w:ascii="Calibri" w:hAnsi="Calibri" w:cs="Calibri"/>
        </w:rPr>
        <w:t xml:space="preserve">vedno, kadar so v zvezi s transakcijo, stranko, sredstvi  ali premoženjem razlogi za sum pranja denarja in financiranja </w:t>
      </w:r>
      <w:r w:rsidR="0008677E" w:rsidRPr="003941DE">
        <w:rPr>
          <w:rFonts w:ascii="Calibri" w:hAnsi="Calibri" w:cs="Calibri"/>
        </w:rPr>
        <w:t>t</w:t>
      </w:r>
      <w:r w:rsidRPr="003941DE">
        <w:rPr>
          <w:rFonts w:ascii="Calibri" w:hAnsi="Calibri" w:cs="Calibri"/>
        </w:rPr>
        <w:t>e</w:t>
      </w:r>
      <w:r w:rsidR="0008677E" w:rsidRPr="003941DE">
        <w:rPr>
          <w:rFonts w:ascii="Calibri" w:hAnsi="Calibri" w:cs="Calibri"/>
        </w:rPr>
        <w:t>rorizma</w:t>
      </w:r>
      <w:r w:rsidRPr="003941DE">
        <w:rPr>
          <w:rFonts w:ascii="Calibri" w:hAnsi="Calibri" w:cs="Calibri"/>
        </w:rPr>
        <w:t>,</w:t>
      </w:r>
      <w:r w:rsidR="0008677E" w:rsidRPr="003941DE">
        <w:rPr>
          <w:rFonts w:ascii="Calibri" w:hAnsi="Calibri" w:cs="Calibri"/>
        </w:rPr>
        <w:t xml:space="preserve"> </w:t>
      </w:r>
      <w:r w:rsidRPr="003941DE">
        <w:rPr>
          <w:rFonts w:ascii="Calibri" w:hAnsi="Calibri" w:cs="Calibri"/>
        </w:rPr>
        <w:t>ne glede na vrednost</w:t>
      </w:r>
      <w:r w:rsidR="0008677E" w:rsidRPr="003941DE">
        <w:rPr>
          <w:rFonts w:ascii="Calibri" w:hAnsi="Calibri" w:cs="Calibri"/>
        </w:rPr>
        <w:t>.</w:t>
      </w:r>
    </w:p>
    <w:p w:rsidR="00205950" w:rsidRPr="003941DE" w:rsidRDefault="0008677E" w:rsidP="00205950">
      <w:pPr>
        <w:spacing w:before="240" w:after="0" w:line="319" w:lineRule="auto"/>
        <w:rPr>
          <w:rFonts w:ascii="Calibri" w:hAnsi="Calibri"/>
        </w:rPr>
      </w:pPr>
      <w:r w:rsidRPr="003941DE">
        <w:rPr>
          <w:rFonts w:ascii="Calibri" w:hAnsi="Calibri"/>
        </w:rPr>
        <w:t>Pregled stranke obsega naslednje ukrepe:</w:t>
      </w:r>
    </w:p>
    <w:p w:rsidR="00205950" w:rsidRPr="003941DE" w:rsidRDefault="0008677E" w:rsidP="00205950">
      <w:pPr>
        <w:pStyle w:val="Odstavekseznama"/>
        <w:numPr>
          <w:ilvl w:val="0"/>
          <w:numId w:val="31"/>
        </w:numPr>
        <w:spacing w:after="0" w:line="319" w:lineRule="auto"/>
        <w:ind w:left="426" w:right="11"/>
        <w:rPr>
          <w:rFonts w:ascii="Calibri" w:hAnsi="Calibri"/>
          <w:noProof/>
          <w:lang w:eastAsia="sl-SI"/>
        </w:rPr>
      </w:pPr>
      <w:r w:rsidRPr="003941DE">
        <w:rPr>
          <w:rFonts w:ascii="Calibri" w:hAnsi="Calibri"/>
        </w:rPr>
        <w:t xml:space="preserve">ugotavljanje istovetnosti stranke in preverjanje njene istovetnosti na podlagi verodostojnih, neodvisnih in objektivnih virov; </w:t>
      </w:r>
    </w:p>
    <w:p w:rsidR="00205950" w:rsidRPr="003941DE" w:rsidRDefault="0008677E" w:rsidP="00205950">
      <w:pPr>
        <w:pStyle w:val="Odstavekseznama"/>
        <w:numPr>
          <w:ilvl w:val="0"/>
          <w:numId w:val="31"/>
        </w:numPr>
        <w:spacing w:after="0" w:line="319" w:lineRule="auto"/>
        <w:ind w:left="426" w:right="11"/>
        <w:rPr>
          <w:rFonts w:ascii="Calibri" w:hAnsi="Calibri"/>
          <w:noProof/>
          <w:lang w:eastAsia="sl-SI"/>
        </w:rPr>
      </w:pPr>
      <w:r w:rsidRPr="003941DE">
        <w:rPr>
          <w:rFonts w:ascii="Calibri" w:hAnsi="Calibri"/>
        </w:rPr>
        <w:t xml:space="preserve">ugotavljanje dejanskega lastnika stranke; </w:t>
      </w:r>
    </w:p>
    <w:p w:rsidR="00205950" w:rsidRPr="003941DE" w:rsidRDefault="00205950" w:rsidP="00205950">
      <w:pPr>
        <w:pStyle w:val="Odstavekseznama"/>
        <w:numPr>
          <w:ilvl w:val="0"/>
          <w:numId w:val="31"/>
        </w:numPr>
        <w:spacing w:after="0" w:line="319" w:lineRule="auto"/>
        <w:ind w:left="426" w:right="11"/>
        <w:rPr>
          <w:rFonts w:ascii="Calibri" w:hAnsi="Calibri"/>
        </w:rPr>
      </w:pPr>
      <w:r w:rsidRPr="003941DE">
        <w:rPr>
          <w:rFonts w:ascii="Calibri" w:hAnsi="Calibri"/>
        </w:rPr>
        <w:t>preverjanje politič</w:t>
      </w:r>
      <w:r w:rsidR="0008677E" w:rsidRPr="003941DE">
        <w:rPr>
          <w:rFonts w:ascii="Calibri" w:hAnsi="Calibri"/>
        </w:rPr>
        <w:t xml:space="preserve">ne izpostavljenosti stranke </w:t>
      </w:r>
      <w:r w:rsidRPr="003941DE">
        <w:rPr>
          <w:rFonts w:ascii="Calibri" w:hAnsi="Calibri"/>
        </w:rPr>
        <w:t>in njenega dejanskega lastnika;</w:t>
      </w:r>
    </w:p>
    <w:p w:rsidR="00205950" w:rsidRPr="003941DE" w:rsidRDefault="0008677E" w:rsidP="00205950">
      <w:pPr>
        <w:pStyle w:val="Odstavekseznama"/>
        <w:numPr>
          <w:ilvl w:val="0"/>
          <w:numId w:val="31"/>
        </w:numPr>
        <w:spacing w:after="0" w:line="319" w:lineRule="auto"/>
        <w:ind w:left="426" w:right="11"/>
        <w:rPr>
          <w:rFonts w:ascii="Calibri" w:hAnsi="Calibri"/>
          <w:noProof/>
          <w:lang w:eastAsia="sl-SI"/>
        </w:rPr>
      </w:pPr>
      <w:r w:rsidRPr="003941DE">
        <w:rPr>
          <w:rFonts w:ascii="Calibri" w:hAnsi="Calibri"/>
        </w:rPr>
        <w:t xml:space="preserve">pridobitev podatkov o namenu in predvideni naravi transakcije, </w:t>
      </w:r>
    </w:p>
    <w:p w:rsidR="0008677E" w:rsidRPr="003941DE" w:rsidRDefault="0008677E" w:rsidP="00205950">
      <w:pPr>
        <w:pStyle w:val="Odstavekseznama"/>
        <w:numPr>
          <w:ilvl w:val="0"/>
          <w:numId w:val="31"/>
        </w:numPr>
        <w:spacing w:after="0" w:line="319" w:lineRule="auto"/>
        <w:ind w:left="426" w:right="11"/>
        <w:rPr>
          <w:rFonts w:ascii="Calibri" w:hAnsi="Calibri"/>
        </w:rPr>
      </w:pPr>
      <w:r w:rsidRPr="003941DE">
        <w:rPr>
          <w:rFonts w:ascii="Calibri" w:hAnsi="Calibri"/>
        </w:rPr>
        <w:t>redno skrbno spremljanje poslovnih aktivnosti, ki jih stranka izvaja pri zavezancu.</w:t>
      </w:r>
    </w:p>
    <w:p w:rsidR="00205950" w:rsidRPr="003941DE" w:rsidRDefault="00205950" w:rsidP="00205950">
      <w:pPr>
        <w:spacing w:after="0" w:line="319" w:lineRule="auto"/>
        <w:ind w:left="66" w:right="11"/>
        <w:rPr>
          <w:rFonts w:ascii="Calibri" w:hAnsi="Calibri"/>
        </w:rPr>
      </w:pPr>
    </w:p>
    <w:p w:rsidR="0008677E" w:rsidRPr="003941DE" w:rsidRDefault="00205950" w:rsidP="00205950">
      <w:pPr>
        <w:spacing w:after="0" w:line="319" w:lineRule="auto"/>
        <w:ind w:right="11"/>
        <w:rPr>
          <w:rFonts w:ascii="Calibri" w:hAnsi="Calibri"/>
        </w:rPr>
      </w:pPr>
      <w:r w:rsidRPr="003941DE">
        <w:rPr>
          <w:rFonts w:ascii="Calibri" w:hAnsi="Calibri"/>
        </w:rPr>
        <w:t xml:space="preserve">Zakon predvideva tri vrste pregleda strank, in sicer običajni, poenostavljeni in poglobljeni. </w:t>
      </w:r>
      <w:r w:rsidR="0008677E" w:rsidRPr="003941DE">
        <w:rPr>
          <w:rFonts w:ascii="Calibri" w:hAnsi="Calibri"/>
          <w:noProof/>
          <w:lang w:eastAsia="sl-SI"/>
        </w:rPr>
        <w:drawing>
          <wp:anchor distT="0" distB="0" distL="114300" distR="114300" simplePos="0" relativeHeight="251664384" behindDoc="0" locked="0" layoutInCell="1" allowOverlap="0">
            <wp:simplePos x="0" y="0"/>
            <wp:positionH relativeFrom="page">
              <wp:posOffset>6998335</wp:posOffset>
            </wp:positionH>
            <wp:positionV relativeFrom="page">
              <wp:posOffset>3938905</wp:posOffset>
            </wp:positionV>
            <wp:extent cx="6350" cy="8890"/>
            <wp:effectExtent l="0" t="0" r="0" b="0"/>
            <wp:wrapSquare wrapText="bothSides"/>
            <wp:docPr id="149198" name="Slika 149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0"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0008677E" w:rsidRPr="003941DE">
        <w:rPr>
          <w:rFonts w:ascii="Calibri" w:hAnsi="Calibri"/>
          <w:noProof/>
          <w:lang w:eastAsia="sl-SI"/>
        </w:rPr>
        <w:drawing>
          <wp:anchor distT="0" distB="0" distL="114300" distR="114300" simplePos="0" relativeHeight="251665408" behindDoc="0" locked="0" layoutInCell="1" allowOverlap="0">
            <wp:simplePos x="0" y="0"/>
            <wp:positionH relativeFrom="page">
              <wp:posOffset>6991985</wp:posOffset>
            </wp:positionH>
            <wp:positionV relativeFrom="page">
              <wp:posOffset>3954145</wp:posOffset>
            </wp:positionV>
            <wp:extent cx="8890" cy="52070"/>
            <wp:effectExtent l="0" t="0" r="0" b="0"/>
            <wp:wrapSquare wrapText="bothSides"/>
            <wp:docPr id="149197" name="Slika 149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3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90" cy="52070"/>
                    </a:xfrm>
                    <a:prstGeom prst="rect">
                      <a:avLst/>
                    </a:prstGeom>
                    <a:noFill/>
                    <a:ln>
                      <a:noFill/>
                    </a:ln>
                  </pic:spPr>
                </pic:pic>
              </a:graphicData>
            </a:graphic>
            <wp14:sizeRelH relativeFrom="page">
              <wp14:pctWidth>0</wp14:pctWidth>
            </wp14:sizeRelH>
            <wp14:sizeRelV relativeFrom="page">
              <wp14:pctHeight>0</wp14:pctHeight>
            </wp14:sizeRelV>
          </wp:anchor>
        </w:drawing>
      </w:r>
      <w:r w:rsidR="0008677E" w:rsidRPr="003941DE">
        <w:rPr>
          <w:rFonts w:ascii="Calibri" w:hAnsi="Calibri"/>
        </w:rPr>
        <w:t xml:space="preserve">Katerega </w:t>
      </w:r>
      <w:r w:rsidRPr="003941DE">
        <w:rPr>
          <w:rFonts w:ascii="Calibri" w:hAnsi="Calibri"/>
        </w:rPr>
        <w:t>je treba uporabiti, je odvisno o</w:t>
      </w:r>
      <w:r w:rsidR="0008677E" w:rsidRPr="003941DE">
        <w:rPr>
          <w:rFonts w:ascii="Calibri" w:hAnsi="Calibri"/>
        </w:rPr>
        <w:t>d uvrstitve stranke v kategorijo tveganja.</w:t>
      </w:r>
    </w:p>
    <w:p w:rsidR="00A45DBF" w:rsidRPr="003941DE" w:rsidRDefault="00A45DBF" w:rsidP="00A45DBF">
      <w:pPr>
        <w:spacing w:before="240" w:after="0" w:line="319" w:lineRule="auto"/>
        <w:ind w:right="11"/>
        <w:rPr>
          <w:rFonts w:ascii="Calibri" w:hAnsi="Calibri"/>
        </w:rPr>
      </w:pPr>
      <w:r w:rsidRPr="003941DE">
        <w:rPr>
          <w:rFonts w:ascii="Calibri" w:hAnsi="Calibri"/>
        </w:rPr>
        <w:t>Običajni pregled vsebuje:</w:t>
      </w:r>
    </w:p>
    <w:p w:rsidR="00A45DBF" w:rsidRPr="003941DE" w:rsidRDefault="00A45DBF" w:rsidP="00A45DBF">
      <w:pPr>
        <w:pStyle w:val="Odstavekseznama"/>
        <w:numPr>
          <w:ilvl w:val="0"/>
          <w:numId w:val="21"/>
        </w:numPr>
        <w:spacing w:after="0" w:line="319" w:lineRule="auto"/>
        <w:ind w:right="11"/>
        <w:rPr>
          <w:rFonts w:ascii="Calibri" w:hAnsi="Calibri"/>
        </w:rPr>
      </w:pPr>
      <w:r w:rsidRPr="003941DE">
        <w:rPr>
          <w:rFonts w:ascii="Calibri" w:hAnsi="Calibri"/>
        </w:rPr>
        <w:t>identifikacijo stranke z osebnim dokumentom ali pravno osebo z izpisom iz poslovnega registra,</w:t>
      </w:r>
    </w:p>
    <w:p w:rsidR="00A45DBF" w:rsidRPr="003941DE" w:rsidRDefault="00A45DBF" w:rsidP="00A45DBF">
      <w:pPr>
        <w:pStyle w:val="Odstavekseznama"/>
        <w:numPr>
          <w:ilvl w:val="0"/>
          <w:numId w:val="21"/>
        </w:numPr>
        <w:spacing w:after="0" w:line="319" w:lineRule="auto"/>
        <w:ind w:right="11"/>
        <w:rPr>
          <w:rFonts w:ascii="Calibri" w:hAnsi="Calibri"/>
        </w:rPr>
      </w:pPr>
      <w:r w:rsidRPr="003941DE">
        <w:rPr>
          <w:rFonts w:ascii="Calibri" w:hAnsi="Calibri"/>
        </w:rPr>
        <w:t>pridobi podatke o stranki na podlagi predpisanega obrazca (identifikacijski obrazec)</w:t>
      </w:r>
    </w:p>
    <w:p w:rsidR="00A45DBF" w:rsidRPr="003941DE" w:rsidRDefault="00A45DBF" w:rsidP="00A45DBF">
      <w:pPr>
        <w:pStyle w:val="Odstavekseznama"/>
        <w:numPr>
          <w:ilvl w:val="0"/>
          <w:numId w:val="21"/>
        </w:numPr>
        <w:spacing w:after="0" w:line="319" w:lineRule="auto"/>
        <w:ind w:right="11"/>
        <w:rPr>
          <w:rFonts w:ascii="Calibri" w:hAnsi="Calibri"/>
        </w:rPr>
      </w:pPr>
      <w:r w:rsidRPr="003941DE">
        <w:rPr>
          <w:rFonts w:ascii="Calibri" w:hAnsi="Calibri"/>
        </w:rPr>
        <w:t>pridobi podatke o stranki, ki je fizična oseba, če je politično izpostavljena oseba,</w:t>
      </w:r>
    </w:p>
    <w:p w:rsidR="00A45DBF" w:rsidRPr="003941DE" w:rsidRDefault="00A45DBF" w:rsidP="00A45DBF">
      <w:pPr>
        <w:pStyle w:val="Odstavekseznama"/>
        <w:numPr>
          <w:ilvl w:val="0"/>
          <w:numId w:val="21"/>
        </w:numPr>
        <w:spacing w:after="0" w:line="319" w:lineRule="auto"/>
        <w:ind w:right="11"/>
        <w:rPr>
          <w:rFonts w:ascii="Calibri" w:hAnsi="Calibri"/>
        </w:rPr>
      </w:pPr>
      <w:r w:rsidRPr="003941DE">
        <w:rPr>
          <w:rFonts w:ascii="Calibri" w:hAnsi="Calibri"/>
        </w:rPr>
        <w:t>pridobitev podatkov o dejavnosti stranke (ustna izjava, vpogled v javni register oz. neposredno Od zastopnika oz. pooblaščenca pravne osebe),</w:t>
      </w:r>
    </w:p>
    <w:p w:rsidR="00A45DBF" w:rsidRPr="003941DE" w:rsidRDefault="00A45DBF" w:rsidP="00A45DBF">
      <w:pPr>
        <w:pStyle w:val="Odstavekseznama"/>
        <w:numPr>
          <w:ilvl w:val="0"/>
          <w:numId w:val="21"/>
        </w:numPr>
        <w:spacing w:after="0" w:line="319" w:lineRule="auto"/>
        <w:ind w:right="11"/>
        <w:rPr>
          <w:rFonts w:ascii="Calibri" w:hAnsi="Calibri"/>
        </w:rPr>
      </w:pPr>
      <w:r w:rsidRPr="003941DE">
        <w:rPr>
          <w:rFonts w:ascii="Calibri" w:hAnsi="Calibri"/>
        </w:rPr>
        <w:t>ugotovitev dejanskega lastnika stranke, ki je pravna oseba na podlagi originalnih oziroma overjenih listinah</w:t>
      </w:r>
    </w:p>
    <w:p w:rsidR="00A45DBF" w:rsidRPr="003941DE" w:rsidRDefault="00A45DBF" w:rsidP="00A45DBF">
      <w:pPr>
        <w:pStyle w:val="Odstavekseznama"/>
        <w:numPr>
          <w:ilvl w:val="0"/>
          <w:numId w:val="21"/>
        </w:numPr>
        <w:spacing w:after="0" w:line="319" w:lineRule="auto"/>
        <w:ind w:right="11"/>
        <w:rPr>
          <w:rFonts w:ascii="Calibri" w:hAnsi="Calibri"/>
        </w:rPr>
      </w:pPr>
      <w:r w:rsidRPr="003941DE">
        <w:rPr>
          <w:rFonts w:ascii="Calibri" w:hAnsi="Calibri"/>
        </w:rPr>
        <w:t>ugotavljanje politične izpostavljenosti stranke,</w:t>
      </w:r>
    </w:p>
    <w:p w:rsidR="00A45DBF" w:rsidRPr="003941DE" w:rsidRDefault="00A45DBF" w:rsidP="00A45DBF">
      <w:pPr>
        <w:pStyle w:val="Odstavekseznama"/>
        <w:numPr>
          <w:ilvl w:val="0"/>
          <w:numId w:val="21"/>
        </w:numPr>
        <w:spacing w:after="0" w:line="319" w:lineRule="auto"/>
        <w:ind w:right="11"/>
        <w:rPr>
          <w:rFonts w:ascii="Calibri" w:hAnsi="Calibri"/>
        </w:rPr>
      </w:pPr>
      <w:r w:rsidRPr="003941DE">
        <w:rPr>
          <w:rFonts w:ascii="Calibri" w:hAnsi="Calibri"/>
        </w:rPr>
        <w:t>preverjanje listine omejevalnih ukrepov,</w:t>
      </w:r>
    </w:p>
    <w:p w:rsidR="00A45DBF" w:rsidRPr="003941DE" w:rsidRDefault="00A45DBF" w:rsidP="00A45DBF">
      <w:pPr>
        <w:pStyle w:val="Odstavekseznama"/>
        <w:numPr>
          <w:ilvl w:val="0"/>
          <w:numId w:val="21"/>
        </w:numPr>
        <w:spacing w:after="0" w:line="319" w:lineRule="auto"/>
        <w:ind w:right="11"/>
        <w:rPr>
          <w:rFonts w:ascii="Calibri" w:hAnsi="Calibri"/>
        </w:rPr>
      </w:pPr>
      <w:r w:rsidRPr="003941DE">
        <w:rPr>
          <w:rFonts w:ascii="Calibri" w:hAnsi="Calibri"/>
        </w:rPr>
        <w:lastRenderedPageBreak/>
        <w:t>ugotavlja se ali stranka sklepa posel zase ali po pooblastilu.</w:t>
      </w:r>
    </w:p>
    <w:p w:rsidR="00CE7727" w:rsidRPr="003941DE" w:rsidRDefault="00CE7727" w:rsidP="00CE7727">
      <w:pPr>
        <w:spacing w:before="240" w:after="0" w:line="319" w:lineRule="auto"/>
        <w:ind w:right="11"/>
        <w:jc w:val="both"/>
        <w:rPr>
          <w:rFonts w:ascii="Calibri" w:hAnsi="Calibri"/>
        </w:rPr>
      </w:pPr>
      <w:r w:rsidRPr="003941DE">
        <w:rPr>
          <w:rFonts w:ascii="Calibri" w:hAnsi="Calibri"/>
        </w:rPr>
        <w:t>V primeru trajnega poslovnega razmerja s stranko se opravi tudi ponovni pregled stranke (p</w:t>
      </w:r>
      <w:r w:rsidR="00A81587" w:rsidRPr="003941DE">
        <w:rPr>
          <w:rFonts w:ascii="Calibri" w:hAnsi="Calibri"/>
        </w:rPr>
        <w:t>r</w:t>
      </w:r>
      <w:r w:rsidRPr="003941DE">
        <w:rPr>
          <w:rFonts w:ascii="Calibri" w:hAnsi="Calibri"/>
        </w:rPr>
        <w:t>everjanje pravilnosti navedb stranke (uporaba spletnih orodij), preverjanje izvora sredstev, redna spremljanja poslovanja stranke.</w:t>
      </w:r>
    </w:p>
    <w:p w:rsidR="00A81587" w:rsidRPr="003941DE" w:rsidRDefault="00A81587" w:rsidP="00CE7727">
      <w:pPr>
        <w:spacing w:before="240" w:after="0" w:line="319" w:lineRule="auto"/>
        <w:ind w:right="11"/>
        <w:jc w:val="both"/>
        <w:rPr>
          <w:rFonts w:ascii="Calibri" w:hAnsi="Calibri"/>
        </w:rPr>
      </w:pPr>
      <w:r w:rsidRPr="003941DE">
        <w:rPr>
          <w:rFonts w:ascii="Calibri" w:hAnsi="Calibri"/>
        </w:rPr>
        <w:t xml:space="preserve">Poglobljen pregled stranke se </w:t>
      </w:r>
      <w:r w:rsidR="002E53C8" w:rsidRPr="003941DE">
        <w:rPr>
          <w:rFonts w:ascii="Calibri" w:hAnsi="Calibri"/>
        </w:rPr>
        <w:t>uporablja</w:t>
      </w:r>
      <w:r w:rsidRPr="003941DE">
        <w:rPr>
          <w:rFonts w:ascii="Calibri" w:hAnsi="Calibri"/>
        </w:rPr>
        <w:t xml:space="preserve"> za stranke, ki so </w:t>
      </w:r>
      <w:r w:rsidR="002E53C8" w:rsidRPr="003941DE">
        <w:rPr>
          <w:rFonts w:ascii="Calibri" w:hAnsi="Calibri"/>
        </w:rPr>
        <w:t>razvrščene</w:t>
      </w:r>
      <w:r w:rsidRPr="003941DE">
        <w:rPr>
          <w:rFonts w:ascii="Calibri" w:hAnsi="Calibri"/>
        </w:rPr>
        <w:t xml:space="preserve"> v visoko stopnjo tveganja</w:t>
      </w:r>
      <w:r w:rsidR="002E53C8" w:rsidRPr="003941DE">
        <w:rPr>
          <w:rFonts w:ascii="Calibri" w:hAnsi="Calibri"/>
        </w:rPr>
        <w:t>, in sicer obsega naslednje aktivnosti:</w:t>
      </w:r>
    </w:p>
    <w:p w:rsidR="002E53C8" w:rsidRPr="003941DE" w:rsidRDefault="002E53C8" w:rsidP="002E53C8">
      <w:pPr>
        <w:pStyle w:val="Odstavekseznama"/>
        <w:numPr>
          <w:ilvl w:val="0"/>
          <w:numId w:val="34"/>
        </w:numPr>
        <w:spacing w:after="0" w:line="319" w:lineRule="auto"/>
        <w:ind w:left="431" w:right="11" w:hanging="357"/>
        <w:contextualSpacing w:val="0"/>
        <w:jc w:val="both"/>
        <w:rPr>
          <w:rFonts w:ascii="Calibri" w:hAnsi="Calibri"/>
        </w:rPr>
      </w:pPr>
      <w:r w:rsidRPr="003941DE">
        <w:rPr>
          <w:rFonts w:ascii="Calibri" w:hAnsi="Calibri"/>
        </w:rPr>
        <w:t>pridobivanje dodatnih podatkov o dejavnosti stranke,</w:t>
      </w:r>
    </w:p>
    <w:p w:rsidR="002E53C8" w:rsidRPr="003941DE" w:rsidRDefault="002E53C8" w:rsidP="002E53C8">
      <w:pPr>
        <w:pStyle w:val="Odstavekseznama"/>
        <w:numPr>
          <w:ilvl w:val="0"/>
          <w:numId w:val="34"/>
        </w:numPr>
        <w:spacing w:before="240" w:after="0" w:line="319" w:lineRule="auto"/>
        <w:ind w:right="11"/>
        <w:jc w:val="both"/>
        <w:rPr>
          <w:rFonts w:ascii="Calibri" w:hAnsi="Calibri"/>
        </w:rPr>
      </w:pPr>
      <w:r w:rsidRPr="003941DE">
        <w:rPr>
          <w:rFonts w:ascii="Calibri" w:hAnsi="Calibri"/>
        </w:rPr>
        <w:t>pridobivanje dodatnih podatkov o namenu in predvideni naravi poslovnega razmerja oziroma transakcije in podatke o razlogih nameravane transakcije,</w:t>
      </w:r>
    </w:p>
    <w:p w:rsidR="002E53C8" w:rsidRPr="003941DE" w:rsidRDefault="002E53C8" w:rsidP="002E53C8">
      <w:pPr>
        <w:pStyle w:val="Odstavekseznama"/>
        <w:numPr>
          <w:ilvl w:val="0"/>
          <w:numId w:val="34"/>
        </w:numPr>
        <w:spacing w:before="240" w:after="0" w:line="319" w:lineRule="auto"/>
        <w:ind w:right="11"/>
        <w:jc w:val="both"/>
        <w:rPr>
          <w:rFonts w:ascii="Calibri" w:hAnsi="Calibri"/>
        </w:rPr>
      </w:pPr>
      <w:r w:rsidRPr="003941DE">
        <w:rPr>
          <w:rFonts w:ascii="Calibri" w:hAnsi="Calibri"/>
        </w:rPr>
        <w:t>pridobivanje dokazil o izvoru sredstev in premoženja stranke in dejanskega lastnika ter posebej o izvoru sredstev, ki so ali bodo predmet poslovnega razmerja ali transakcije, in sicer se to preverja iz listin in dokumentacije stranke, podatke lahko zavezanec pridobi tudi pisno iz izjave strank, če je to skladno z oceno tveganja,</w:t>
      </w:r>
    </w:p>
    <w:p w:rsidR="002E53C8" w:rsidRPr="003941DE" w:rsidRDefault="002E53C8" w:rsidP="002E53C8">
      <w:pPr>
        <w:pStyle w:val="Odstavekseznama"/>
        <w:numPr>
          <w:ilvl w:val="0"/>
          <w:numId w:val="34"/>
        </w:numPr>
        <w:spacing w:before="240" w:after="0" w:line="319" w:lineRule="auto"/>
        <w:ind w:right="11"/>
        <w:jc w:val="both"/>
        <w:rPr>
          <w:rFonts w:ascii="Calibri" w:hAnsi="Calibri"/>
        </w:rPr>
      </w:pPr>
      <w:r w:rsidRPr="003941DE">
        <w:rPr>
          <w:rFonts w:ascii="Calibri" w:hAnsi="Calibri"/>
        </w:rPr>
        <w:t>v primeru trajnega poslovnega razmerja zavezanec spremlja  poslovne aktivnosti stranke.</w:t>
      </w:r>
    </w:p>
    <w:p w:rsidR="00FA0F82" w:rsidRPr="003941DE" w:rsidRDefault="00FA0F82" w:rsidP="00FA0F82">
      <w:pPr>
        <w:spacing w:before="240" w:after="0" w:line="319" w:lineRule="auto"/>
        <w:ind w:right="11"/>
        <w:jc w:val="both"/>
        <w:rPr>
          <w:rFonts w:ascii="Calibri" w:hAnsi="Calibri"/>
        </w:rPr>
      </w:pPr>
      <w:r w:rsidRPr="003941DE">
        <w:rPr>
          <w:rFonts w:ascii="Calibri" w:hAnsi="Calibri"/>
        </w:rPr>
        <w:t>Poenostavljen pregled stranke je dovoljen zgolj v primeru, da gre za stranko, ki je banka ali njena podružnica, hranilnica, pošta, državni organ, organ samoupravne lokalne skupnosti, javna agencija, javni sklad, javni zavod ipd. in družba, s katere vrednostnimi papirji se trguje na organiziranem trgu v ali več državah članicah v skladu z zakonodajo EU.</w:t>
      </w:r>
    </w:p>
    <w:p w:rsidR="00D232CF" w:rsidRPr="003941DE" w:rsidRDefault="00D232CF" w:rsidP="00D232CF">
      <w:pPr>
        <w:spacing w:before="240" w:after="0" w:line="319" w:lineRule="auto"/>
        <w:ind w:right="11"/>
        <w:jc w:val="both"/>
        <w:rPr>
          <w:rFonts w:ascii="Calibri" w:hAnsi="Calibri"/>
        </w:rPr>
      </w:pPr>
      <w:r w:rsidRPr="003941DE">
        <w:rPr>
          <w:rFonts w:ascii="Calibri" w:hAnsi="Calibri"/>
        </w:rPr>
        <w:t>Ukrepi za zmanjševanje tveganja, ki se jih poslužuje odvetnik/odvetniška družba so:</w:t>
      </w:r>
    </w:p>
    <w:p w:rsidR="00D232CF" w:rsidRPr="003941DE" w:rsidRDefault="00D232CF" w:rsidP="00D232CF">
      <w:pPr>
        <w:pStyle w:val="Odstavekseznama"/>
        <w:numPr>
          <w:ilvl w:val="0"/>
          <w:numId w:val="33"/>
        </w:numPr>
        <w:spacing w:after="0" w:line="319" w:lineRule="auto"/>
        <w:ind w:left="425" w:right="11" w:hanging="357"/>
        <w:contextualSpacing w:val="0"/>
        <w:jc w:val="both"/>
        <w:rPr>
          <w:rFonts w:ascii="Calibri" w:hAnsi="Calibri"/>
        </w:rPr>
      </w:pPr>
      <w:r w:rsidRPr="003941DE">
        <w:rPr>
          <w:rFonts w:ascii="Calibri" w:hAnsi="Calibri"/>
        </w:rPr>
        <w:t>preverjanje pravilnosti navedb strank s pomočjo spletnih brskalnikov,</w:t>
      </w:r>
    </w:p>
    <w:p w:rsidR="00D232CF" w:rsidRPr="003941DE" w:rsidRDefault="00D232CF" w:rsidP="00D232CF">
      <w:pPr>
        <w:pStyle w:val="Odstavekseznama"/>
        <w:numPr>
          <w:ilvl w:val="0"/>
          <w:numId w:val="33"/>
        </w:numPr>
        <w:spacing w:before="240" w:after="0" w:line="319" w:lineRule="auto"/>
        <w:ind w:left="426" w:right="11"/>
        <w:jc w:val="both"/>
        <w:rPr>
          <w:rFonts w:ascii="Calibri" w:hAnsi="Calibri"/>
        </w:rPr>
      </w:pPr>
      <w:r w:rsidRPr="003941DE">
        <w:rPr>
          <w:rFonts w:ascii="Calibri" w:hAnsi="Calibri"/>
        </w:rPr>
        <w:t>preverjanje izvira sredstev, ki bodo predmet poslovanja,</w:t>
      </w:r>
    </w:p>
    <w:p w:rsidR="00D232CF" w:rsidRPr="003941DE" w:rsidRDefault="00D232CF" w:rsidP="00D232CF">
      <w:pPr>
        <w:pStyle w:val="Odstavekseznama"/>
        <w:numPr>
          <w:ilvl w:val="0"/>
          <w:numId w:val="33"/>
        </w:numPr>
        <w:spacing w:before="240" w:after="0" w:line="319" w:lineRule="auto"/>
        <w:ind w:left="426" w:right="11"/>
        <w:jc w:val="both"/>
        <w:rPr>
          <w:rFonts w:ascii="Calibri" w:hAnsi="Calibri"/>
        </w:rPr>
      </w:pPr>
      <w:r w:rsidRPr="003941DE">
        <w:rPr>
          <w:rFonts w:ascii="Calibri" w:hAnsi="Calibri"/>
        </w:rPr>
        <w:t>preverjanje oziroma ugotavljanje logičnosti navedb glede dejavnosti,</w:t>
      </w:r>
    </w:p>
    <w:p w:rsidR="00D232CF" w:rsidRPr="003941DE" w:rsidRDefault="00D232CF" w:rsidP="00D232CF">
      <w:pPr>
        <w:pStyle w:val="Odstavekseznama"/>
        <w:numPr>
          <w:ilvl w:val="0"/>
          <w:numId w:val="33"/>
        </w:numPr>
        <w:spacing w:before="240" w:after="0" w:line="319" w:lineRule="auto"/>
        <w:ind w:left="426" w:right="11"/>
        <w:jc w:val="both"/>
        <w:rPr>
          <w:rFonts w:ascii="Calibri" w:hAnsi="Calibri"/>
        </w:rPr>
      </w:pPr>
      <w:r w:rsidRPr="003941DE">
        <w:rPr>
          <w:rFonts w:ascii="Calibri" w:hAnsi="Calibri"/>
        </w:rPr>
        <w:t>ostala preverjanja, ki so vezana na tip stranke,</w:t>
      </w:r>
    </w:p>
    <w:p w:rsidR="00D232CF" w:rsidRPr="003941DE" w:rsidRDefault="00D232CF" w:rsidP="00D232CF">
      <w:pPr>
        <w:pStyle w:val="Odstavekseznama"/>
        <w:numPr>
          <w:ilvl w:val="0"/>
          <w:numId w:val="33"/>
        </w:numPr>
        <w:spacing w:before="240" w:after="0" w:line="319" w:lineRule="auto"/>
        <w:ind w:left="426" w:right="11"/>
        <w:jc w:val="both"/>
        <w:rPr>
          <w:rFonts w:ascii="Calibri" w:hAnsi="Calibri"/>
        </w:rPr>
      </w:pPr>
      <w:r w:rsidRPr="003941DE">
        <w:rPr>
          <w:rFonts w:ascii="Calibri" w:hAnsi="Calibri"/>
        </w:rPr>
        <w:t>redno spremljanje poslovanja stranke.</w:t>
      </w:r>
    </w:p>
    <w:p w:rsidR="006746C9" w:rsidRDefault="006746C9" w:rsidP="00CE7727">
      <w:pPr>
        <w:spacing w:before="240" w:after="0" w:line="319" w:lineRule="auto"/>
        <w:ind w:right="11"/>
        <w:jc w:val="both"/>
        <w:rPr>
          <w:rFonts w:ascii="Calibri" w:hAnsi="Calibri"/>
        </w:rPr>
      </w:pPr>
      <w:r w:rsidRPr="003941DE">
        <w:rPr>
          <w:rFonts w:ascii="Calibri" w:hAnsi="Calibri"/>
        </w:rPr>
        <w:t xml:space="preserve">Ocenjujemo, da je pridobivanje podatkov o obsegu in izvoru sredstev, ki so predmet poslovnega razmerja, ključen ukrep za zmanjševanje tveganja za izvajanje </w:t>
      </w:r>
      <w:r w:rsidR="00CE7727" w:rsidRPr="003941DE">
        <w:rPr>
          <w:rFonts w:ascii="Calibri" w:hAnsi="Calibri"/>
        </w:rPr>
        <w:t>pranje denarja in financiranja terorizma</w:t>
      </w:r>
      <w:r w:rsidRPr="003941DE">
        <w:rPr>
          <w:rFonts w:ascii="Calibri" w:hAnsi="Calibri"/>
        </w:rPr>
        <w:t xml:space="preserve">. Na ta način </w:t>
      </w:r>
      <w:r w:rsidR="00CE7727" w:rsidRPr="003941DE">
        <w:rPr>
          <w:rFonts w:ascii="Calibri" w:hAnsi="Calibri"/>
        </w:rPr>
        <w:t>se zmanjšuje</w:t>
      </w:r>
      <w:r w:rsidRPr="003941DE">
        <w:rPr>
          <w:rFonts w:ascii="Calibri" w:hAnsi="Calibri"/>
        </w:rPr>
        <w:t xml:space="preserve"> verjetnost vnosa nelegalno pridobljenih sredstev s strani naših strank.</w:t>
      </w:r>
    </w:p>
    <w:p w:rsidR="00C81C59" w:rsidRPr="003941DE" w:rsidRDefault="00C81C59" w:rsidP="00CE7727">
      <w:pPr>
        <w:spacing w:before="240" w:after="0" w:line="319" w:lineRule="auto"/>
        <w:ind w:right="11"/>
        <w:jc w:val="both"/>
        <w:rPr>
          <w:rFonts w:ascii="Calibri" w:hAnsi="Calibri"/>
        </w:rPr>
      </w:pPr>
      <w:r>
        <w:rPr>
          <w:rFonts w:ascii="Calibri" w:hAnsi="Calibri"/>
        </w:rPr>
        <w:t>Pri pregledu stranke uporabljamo izdelani obrazec ocene tveganja stranke za pranje denarja in financiranja terorizma (Priloga 1) ter obrazec za pregled stranke (Priloga 2 in Priloga 3).</w:t>
      </w:r>
    </w:p>
    <w:p w:rsidR="00D232CF" w:rsidRPr="003941DE" w:rsidRDefault="00D232CF" w:rsidP="00D232CF">
      <w:pPr>
        <w:pStyle w:val="Naslov2"/>
        <w:spacing w:before="240" w:after="240"/>
        <w:ind w:left="578" w:hanging="578"/>
        <w:rPr>
          <w:rFonts w:ascii="Calibri" w:hAnsi="Calibri"/>
          <w:lang w:val="sl-SI"/>
        </w:rPr>
      </w:pPr>
      <w:bookmarkStart w:id="13" w:name="_Toc167286468"/>
      <w:r w:rsidRPr="003941DE">
        <w:rPr>
          <w:rFonts w:ascii="Calibri" w:hAnsi="Calibri"/>
          <w:lang w:val="sl-SI"/>
        </w:rPr>
        <w:t>Preverjanje omejevalnih ukrepov</w:t>
      </w:r>
      <w:bookmarkEnd w:id="13"/>
    </w:p>
    <w:p w:rsidR="00D232CF" w:rsidRPr="003941DE" w:rsidRDefault="00D232CF" w:rsidP="00D232CF">
      <w:pPr>
        <w:spacing w:before="240" w:after="0" w:line="319" w:lineRule="auto"/>
        <w:ind w:right="11"/>
        <w:jc w:val="both"/>
        <w:rPr>
          <w:rFonts w:ascii="Calibri" w:hAnsi="Calibri"/>
        </w:rPr>
      </w:pPr>
      <w:r w:rsidRPr="003941DE">
        <w:rPr>
          <w:rFonts w:ascii="Calibri" w:hAnsi="Calibri"/>
        </w:rPr>
        <w:t>Pred sklenitvijo pravnega posla s stranko se vedno pogleda listo omejevalnih ukrepov</w:t>
      </w:r>
      <w:r w:rsidR="00A45DBF" w:rsidRPr="003941DE">
        <w:rPr>
          <w:rFonts w:ascii="Calibri" w:hAnsi="Calibri"/>
        </w:rPr>
        <w:t xml:space="preserve"> objavljeno na spletni strani </w:t>
      </w:r>
      <w:hyperlink r:id="rId11" w:history="1">
        <w:r w:rsidR="00A45DBF" w:rsidRPr="003941DE">
          <w:rPr>
            <w:rStyle w:val="Hiperpovezava"/>
            <w:rFonts w:ascii="Calibri" w:hAnsi="Calibri"/>
          </w:rPr>
          <w:t xml:space="preserve">Konsolidirani seznam oseb, skupin in subjektov, za katere veljajo finančne sankcije EU - Data </w:t>
        </w:r>
        <w:proofErr w:type="spellStart"/>
        <w:r w:rsidR="00A45DBF" w:rsidRPr="003941DE">
          <w:rPr>
            <w:rStyle w:val="Hiperpovezava"/>
            <w:rFonts w:ascii="Calibri" w:hAnsi="Calibri"/>
          </w:rPr>
          <w:t>Europa</w:t>
        </w:r>
        <w:proofErr w:type="spellEnd"/>
        <w:r w:rsidR="00A45DBF" w:rsidRPr="003941DE">
          <w:rPr>
            <w:rStyle w:val="Hiperpovezava"/>
            <w:rFonts w:ascii="Calibri" w:hAnsi="Calibri"/>
          </w:rPr>
          <w:t xml:space="preserve"> EU</w:t>
        </w:r>
      </w:hyperlink>
      <w:r w:rsidRPr="003941DE">
        <w:rPr>
          <w:rFonts w:ascii="Calibri" w:hAnsi="Calibri"/>
        </w:rPr>
        <w:t xml:space="preserve">, pregled se ustrezno označi (označiti, da je pregled opravljen), v primeru, da se stranka </w:t>
      </w:r>
      <w:r w:rsidRPr="003941DE">
        <w:rPr>
          <w:rFonts w:ascii="Calibri" w:hAnsi="Calibri"/>
        </w:rPr>
        <w:lastRenderedPageBreak/>
        <w:t>nahaja na listi omejevalnih ukrepov, je treba o tem nemudoma oz. brez odlašanja obvestiti vodstvo podjetja. Pregled se opravi za stranko ali subjekt, ki je nosilec posla in za vse z njim povezane osebe (dejanski lastnik, zastopnik, pooblaščena oseba, itd.)</w:t>
      </w:r>
      <w:r w:rsidRPr="003941DE">
        <w:rPr>
          <w:rFonts w:ascii="Calibri" w:hAnsi="Calibri"/>
          <w:noProof/>
          <w:lang w:eastAsia="sl-SI"/>
        </w:rPr>
        <w:drawing>
          <wp:inline distT="0" distB="0" distL="0" distR="0" wp14:anchorId="7A2AA37E" wp14:editId="50CF0C16">
            <wp:extent cx="14605" cy="22225"/>
            <wp:effectExtent l="0" t="0" r="0" b="0"/>
            <wp:docPr id="149188" name="Slika 149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4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605" cy="22225"/>
                    </a:xfrm>
                    <a:prstGeom prst="rect">
                      <a:avLst/>
                    </a:prstGeom>
                    <a:noFill/>
                    <a:ln>
                      <a:noFill/>
                    </a:ln>
                  </pic:spPr>
                </pic:pic>
              </a:graphicData>
            </a:graphic>
          </wp:inline>
        </w:drawing>
      </w:r>
    </w:p>
    <w:p w:rsidR="00CE7727" w:rsidRPr="003941DE" w:rsidRDefault="00CE7727" w:rsidP="00D232CF">
      <w:pPr>
        <w:pStyle w:val="Naslov2"/>
        <w:spacing w:before="240" w:after="240"/>
        <w:ind w:left="578" w:hanging="578"/>
        <w:rPr>
          <w:rFonts w:ascii="Calibri" w:hAnsi="Calibri"/>
          <w:lang w:val="sl-SI"/>
        </w:rPr>
      </w:pPr>
      <w:bookmarkStart w:id="14" w:name="_Toc167286469"/>
      <w:r w:rsidRPr="003941DE">
        <w:rPr>
          <w:rFonts w:ascii="Calibri" w:hAnsi="Calibri"/>
          <w:lang w:val="sl-SI"/>
        </w:rPr>
        <w:t>Ugotavljanje dejanskega lastnika</w:t>
      </w:r>
      <w:bookmarkEnd w:id="14"/>
    </w:p>
    <w:p w:rsidR="00CE7727" w:rsidRPr="003941DE" w:rsidRDefault="00A81587" w:rsidP="00CE7727">
      <w:pPr>
        <w:spacing w:before="240" w:after="0" w:line="319" w:lineRule="auto"/>
        <w:ind w:right="11"/>
        <w:jc w:val="both"/>
        <w:rPr>
          <w:rFonts w:ascii="Calibri" w:hAnsi="Calibri"/>
        </w:rPr>
      </w:pPr>
      <w:r w:rsidRPr="003941DE">
        <w:rPr>
          <w:rFonts w:ascii="Calibri" w:hAnsi="Calibri"/>
        </w:rPr>
        <w:t>Sestavni del pregleda stranke je ugotavljanje dejanskega lastnika. Zavezanec podatke o dejanskem lastniku pridobi z vpogledom v originalno ali overjeno dokumentacijo iz poslovnega, sodnega ali drugega javnega registra, ki ne sme biti starejši od treh mesecev. Podatke zavezanec pridobi tudi z neposrednim vpogledom v ustrezni register.</w:t>
      </w:r>
    </w:p>
    <w:p w:rsidR="00A81587" w:rsidRPr="003941DE" w:rsidRDefault="00A81587" w:rsidP="00CE7727">
      <w:pPr>
        <w:spacing w:before="240" w:after="0" w:line="319" w:lineRule="auto"/>
        <w:ind w:right="11"/>
        <w:jc w:val="both"/>
        <w:rPr>
          <w:rFonts w:ascii="Calibri" w:hAnsi="Calibri"/>
        </w:rPr>
      </w:pPr>
      <w:r w:rsidRPr="003941DE">
        <w:rPr>
          <w:rFonts w:ascii="Calibri" w:hAnsi="Calibri"/>
        </w:rPr>
        <w:t>Če se ugotovi, da so podatki o dejanskem lastniku, vpisani v register dejanskih lastnikov, v neskladju s podatki, ki jih podjetje pridobi samo, o tem pisno obvesti Urad in mu posreduje vso dokumentacijo, iz katere izhaja ugotovljena nepravilnost, in sicer v roku 15. dni.</w:t>
      </w:r>
    </w:p>
    <w:p w:rsidR="00CE7727" w:rsidRPr="003941DE" w:rsidRDefault="00CE7727" w:rsidP="00A81587">
      <w:pPr>
        <w:pStyle w:val="Naslov2"/>
        <w:spacing w:before="240" w:after="240"/>
        <w:ind w:left="578" w:hanging="578"/>
        <w:rPr>
          <w:rFonts w:ascii="Calibri" w:hAnsi="Calibri"/>
          <w:lang w:val="sl-SI"/>
        </w:rPr>
      </w:pPr>
      <w:bookmarkStart w:id="15" w:name="_Toc167286470"/>
      <w:r w:rsidRPr="003941DE">
        <w:rPr>
          <w:rFonts w:ascii="Calibri" w:hAnsi="Calibri"/>
          <w:lang w:val="sl-SI"/>
        </w:rPr>
        <w:t>Spremljanje poslovanja strank</w:t>
      </w:r>
      <w:bookmarkEnd w:id="15"/>
    </w:p>
    <w:p w:rsidR="00CC59DE" w:rsidRPr="003941DE" w:rsidRDefault="00CC59DE" w:rsidP="00CC59DE">
      <w:pPr>
        <w:spacing w:before="240" w:after="0" w:line="319" w:lineRule="auto"/>
        <w:ind w:left="22" w:right="-11" w:hanging="11"/>
        <w:jc w:val="both"/>
        <w:rPr>
          <w:rFonts w:ascii="Calibri" w:hAnsi="Calibri"/>
        </w:rPr>
      </w:pPr>
      <w:r w:rsidRPr="003941DE">
        <w:rPr>
          <w:rFonts w:ascii="Calibri" w:hAnsi="Calibri"/>
        </w:rPr>
        <w:t xml:space="preserve">Pri poslovanju </w:t>
      </w:r>
      <w:r w:rsidRPr="003941DE">
        <w:rPr>
          <w:rFonts w:ascii="Calibri" w:hAnsi="Calibri"/>
          <w:highlight w:val="yellow"/>
        </w:rPr>
        <w:t>odvetnika/odvetniške pisarne</w:t>
      </w:r>
      <w:r w:rsidRPr="003941DE">
        <w:rPr>
          <w:rFonts w:ascii="Calibri" w:hAnsi="Calibri"/>
        </w:rPr>
        <w:t xml:space="preserve"> gre za enkratna občasna poslovna razmerja, zato se spremljava strank ne izvaja.</w:t>
      </w:r>
    </w:p>
    <w:p w:rsidR="00A81587" w:rsidRPr="003941DE" w:rsidRDefault="00A81587" w:rsidP="00CC59DE">
      <w:pPr>
        <w:spacing w:before="240" w:after="0" w:line="319" w:lineRule="auto"/>
        <w:ind w:left="22" w:right="-11" w:hanging="11"/>
        <w:jc w:val="both"/>
        <w:rPr>
          <w:rFonts w:ascii="Calibri" w:hAnsi="Calibri"/>
        </w:rPr>
      </w:pPr>
      <w:r w:rsidRPr="00CC2765">
        <w:rPr>
          <w:rFonts w:ascii="Calibri" w:hAnsi="Calibri"/>
          <w:highlight w:val="yellow"/>
        </w:rPr>
        <w:t>Spremljava strank se izvaja samo v primeru sklenjenega trajnega razmerja.</w:t>
      </w:r>
      <w:r w:rsidRPr="003941DE">
        <w:rPr>
          <w:rFonts w:ascii="Calibri" w:hAnsi="Calibri"/>
        </w:rPr>
        <w:t xml:space="preserve"> In sicer se v navedenem primeru na mesečni ravni preverja skladnost poslovanja s predvideno naravo in obsegom poslovnega razmerja.</w:t>
      </w:r>
    </w:p>
    <w:p w:rsidR="00CE7727" w:rsidRPr="003941DE" w:rsidRDefault="00D43B57" w:rsidP="00A81587">
      <w:pPr>
        <w:pStyle w:val="Naslov2"/>
        <w:spacing w:before="240" w:after="240"/>
        <w:ind w:left="578" w:hanging="578"/>
        <w:rPr>
          <w:rFonts w:ascii="Calibri" w:hAnsi="Calibri"/>
          <w:lang w:val="sl-SI"/>
        </w:rPr>
      </w:pPr>
      <w:bookmarkStart w:id="16" w:name="_Toc167286471"/>
      <w:r w:rsidRPr="003941DE">
        <w:rPr>
          <w:rFonts w:ascii="Calibri" w:hAnsi="Calibri"/>
          <w:lang w:val="sl-SI"/>
        </w:rPr>
        <w:t>Poslovanje s politično izpostavljeno osebo</w:t>
      </w:r>
      <w:bookmarkEnd w:id="16"/>
    </w:p>
    <w:p w:rsidR="002E53C8" w:rsidRPr="003941DE" w:rsidRDefault="002E53C8" w:rsidP="002E53C8">
      <w:pPr>
        <w:jc w:val="both"/>
        <w:rPr>
          <w:rFonts w:ascii="Calibri" w:hAnsi="Calibri"/>
        </w:rPr>
      </w:pPr>
      <w:r w:rsidRPr="003941DE">
        <w:rPr>
          <w:rFonts w:ascii="Calibri" w:hAnsi="Calibri"/>
        </w:rPr>
        <w:t xml:space="preserve">Zavezanec preverja ali je stranka politično izpostavljena oseba, kar pomeni, da ali gre za osebo, ki deluje ali je v zadnjem letu delovala na vidnem javnem položaju v državi članici ali tretji državi, vključno z njenimi ožjimi družinskimi člani in ožjimi sodelavci. Ugotavljanje se izvede na način, da se </w:t>
      </w:r>
      <w:r w:rsidR="00FA0F82" w:rsidRPr="003941DE">
        <w:rPr>
          <w:rFonts w:ascii="Calibri" w:hAnsi="Calibri"/>
        </w:rPr>
        <w:t>stranko izpraša</w:t>
      </w:r>
      <w:r w:rsidRPr="003941DE">
        <w:rPr>
          <w:rFonts w:ascii="Calibri" w:hAnsi="Calibri"/>
        </w:rPr>
        <w:t>.</w:t>
      </w:r>
    </w:p>
    <w:p w:rsidR="00D43B57" w:rsidRPr="003941DE" w:rsidRDefault="00D43B57" w:rsidP="00C81C59">
      <w:pPr>
        <w:pStyle w:val="Naslov2"/>
        <w:spacing w:before="240" w:after="240"/>
        <w:ind w:left="578" w:hanging="578"/>
        <w:rPr>
          <w:rFonts w:ascii="Calibri" w:hAnsi="Calibri"/>
          <w:lang w:val="sl-SI"/>
        </w:rPr>
      </w:pPr>
      <w:bookmarkStart w:id="17" w:name="_Toc167286472"/>
      <w:r w:rsidRPr="003941DE">
        <w:rPr>
          <w:rFonts w:ascii="Calibri" w:hAnsi="Calibri"/>
          <w:lang w:val="sl-SI"/>
        </w:rPr>
        <w:t>Pregled strank iz visoko tveganih držav</w:t>
      </w:r>
      <w:bookmarkEnd w:id="17"/>
    </w:p>
    <w:p w:rsidR="00FA0F82" w:rsidRPr="003941DE" w:rsidRDefault="00FA0F82" w:rsidP="00FA0F82">
      <w:pPr>
        <w:jc w:val="both"/>
        <w:rPr>
          <w:rFonts w:ascii="Calibri" w:hAnsi="Calibri"/>
        </w:rPr>
      </w:pPr>
      <w:r w:rsidRPr="003941DE">
        <w:rPr>
          <w:rFonts w:ascii="Calibri" w:hAnsi="Calibri"/>
        </w:rPr>
        <w:t>Zavezanec redno spremlja seznam visoko tveganih držav, ki imajo po podatkih mednarodnih organizacij pomanjkljivo zakonodajo ali je ne izvajajo v celoti.</w:t>
      </w:r>
    </w:p>
    <w:p w:rsidR="00D43B57" w:rsidRPr="003941DE" w:rsidRDefault="008A09DA" w:rsidP="00C81C59">
      <w:pPr>
        <w:pStyle w:val="Naslov2"/>
        <w:spacing w:before="240" w:after="240"/>
        <w:ind w:left="578" w:hanging="578"/>
        <w:rPr>
          <w:rFonts w:ascii="Calibri" w:hAnsi="Calibri"/>
          <w:lang w:val="sl-SI"/>
        </w:rPr>
      </w:pPr>
      <w:bookmarkStart w:id="18" w:name="_Toc167286473"/>
      <w:r w:rsidRPr="003941DE">
        <w:rPr>
          <w:rFonts w:ascii="Calibri" w:hAnsi="Calibri"/>
          <w:lang w:val="sl-SI"/>
        </w:rPr>
        <w:t>Neobičajne in sumljive</w:t>
      </w:r>
      <w:r w:rsidR="00D43B57" w:rsidRPr="003941DE">
        <w:rPr>
          <w:rFonts w:ascii="Calibri" w:hAnsi="Calibri"/>
          <w:lang w:val="sl-SI"/>
        </w:rPr>
        <w:t xml:space="preserve"> </w:t>
      </w:r>
      <w:r w:rsidRPr="003941DE">
        <w:rPr>
          <w:rFonts w:ascii="Calibri" w:hAnsi="Calibri"/>
          <w:lang w:val="sl-SI"/>
        </w:rPr>
        <w:t>transakcije</w:t>
      </w:r>
      <w:bookmarkEnd w:id="18"/>
    </w:p>
    <w:p w:rsidR="00FA0F82" w:rsidRPr="003941DE" w:rsidRDefault="00FA0F82" w:rsidP="007151EF">
      <w:pPr>
        <w:spacing w:after="0"/>
        <w:jc w:val="both"/>
        <w:rPr>
          <w:rFonts w:ascii="Calibri" w:hAnsi="Calibri"/>
        </w:rPr>
      </w:pPr>
      <w:r w:rsidRPr="003941DE">
        <w:rPr>
          <w:rFonts w:ascii="Calibri" w:hAnsi="Calibri"/>
        </w:rPr>
        <w:t xml:space="preserve">V </w:t>
      </w:r>
      <w:r w:rsidR="008A09DA" w:rsidRPr="003941DE">
        <w:rPr>
          <w:rFonts w:ascii="Calibri" w:hAnsi="Calibri"/>
        </w:rPr>
        <w:t>zvezi z</w:t>
      </w:r>
      <w:r w:rsidRPr="003941DE">
        <w:rPr>
          <w:rFonts w:ascii="Calibri" w:hAnsi="Calibri"/>
        </w:rPr>
        <w:t xml:space="preserve"> </w:t>
      </w:r>
      <w:r w:rsidR="008A09DA" w:rsidRPr="003941DE">
        <w:rPr>
          <w:rFonts w:ascii="Calibri" w:hAnsi="Calibri"/>
        </w:rPr>
        <w:t>zapletenimi</w:t>
      </w:r>
      <w:r w:rsidRPr="003941DE">
        <w:rPr>
          <w:rFonts w:ascii="Calibri" w:hAnsi="Calibri"/>
        </w:rPr>
        <w:t xml:space="preserve"> in </w:t>
      </w:r>
      <w:r w:rsidR="008A09DA" w:rsidRPr="003941DE">
        <w:rPr>
          <w:rFonts w:ascii="Calibri" w:hAnsi="Calibri"/>
        </w:rPr>
        <w:t>neobičajnimi</w:t>
      </w:r>
      <w:r w:rsidRPr="003941DE">
        <w:rPr>
          <w:rFonts w:ascii="Calibri" w:hAnsi="Calibri"/>
        </w:rPr>
        <w:t xml:space="preserve"> visokimi transakcijami, ki imajo neobičajno sestavo ali </w:t>
      </w:r>
      <w:r w:rsidR="008A09DA" w:rsidRPr="003941DE">
        <w:rPr>
          <w:rFonts w:ascii="Calibri" w:hAnsi="Calibri"/>
        </w:rPr>
        <w:t xml:space="preserve">vzorec ali </w:t>
      </w:r>
      <w:r w:rsidRPr="003941DE">
        <w:rPr>
          <w:rFonts w:ascii="Calibri" w:hAnsi="Calibri"/>
        </w:rPr>
        <w:t>nimajo jasno razvidnega ekonomskega ali pravno utemeljenega namena</w:t>
      </w:r>
      <w:r w:rsidR="008A09DA" w:rsidRPr="003941DE">
        <w:rPr>
          <w:rFonts w:ascii="Calibri" w:hAnsi="Calibri"/>
        </w:rPr>
        <w:t xml:space="preserve"> ali niso v skladu z običajnim ali pričakovanim poslovanjem stranke ali so s takim poslovanjem stranke v nesorazmerju, zavezanec:</w:t>
      </w:r>
    </w:p>
    <w:p w:rsidR="008A09DA" w:rsidRPr="003941DE" w:rsidRDefault="007151EF" w:rsidP="007151EF">
      <w:pPr>
        <w:pStyle w:val="Odstavekseznama"/>
        <w:numPr>
          <w:ilvl w:val="0"/>
          <w:numId w:val="35"/>
        </w:numPr>
        <w:spacing w:after="0"/>
        <w:ind w:left="714" w:hanging="357"/>
        <w:contextualSpacing w:val="0"/>
        <w:jc w:val="both"/>
        <w:rPr>
          <w:rFonts w:ascii="Calibri" w:hAnsi="Calibri"/>
        </w:rPr>
      </w:pPr>
      <w:r w:rsidRPr="003941DE">
        <w:rPr>
          <w:rFonts w:ascii="Calibri" w:hAnsi="Calibri"/>
        </w:rPr>
        <w:t>p</w:t>
      </w:r>
      <w:r w:rsidR="008A09DA" w:rsidRPr="003941DE">
        <w:rPr>
          <w:rFonts w:ascii="Calibri" w:hAnsi="Calibri"/>
        </w:rPr>
        <w:t>reuči ozadje in namen teh transakcij, izključno z izvorom premoženja in sredstev, v takšni meri, kot je glede na okoliščine to mogoče,</w:t>
      </w:r>
    </w:p>
    <w:p w:rsidR="008A09DA" w:rsidRPr="003941DE" w:rsidRDefault="007151EF" w:rsidP="008A09DA">
      <w:pPr>
        <w:pStyle w:val="Odstavekseznama"/>
        <w:numPr>
          <w:ilvl w:val="0"/>
          <w:numId w:val="35"/>
        </w:numPr>
        <w:jc w:val="both"/>
        <w:rPr>
          <w:rFonts w:ascii="Calibri" w:hAnsi="Calibri"/>
        </w:rPr>
      </w:pPr>
      <w:r w:rsidRPr="003941DE">
        <w:rPr>
          <w:rFonts w:ascii="Calibri" w:hAnsi="Calibri"/>
        </w:rPr>
        <w:t>z</w:t>
      </w:r>
      <w:r w:rsidR="008A09DA" w:rsidRPr="003941DE">
        <w:rPr>
          <w:rFonts w:ascii="Calibri" w:hAnsi="Calibri"/>
        </w:rPr>
        <w:t>abeleži in hrani ugotovitve</w:t>
      </w:r>
      <w:r w:rsidRPr="003941DE">
        <w:rPr>
          <w:rFonts w:ascii="Calibri" w:hAnsi="Calibri"/>
        </w:rPr>
        <w:t>,</w:t>
      </w:r>
    </w:p>
    <w:p w:rsidR="008A09DA" w:rsidRPr="003941DE" w:rsidRDefault="007151EF" w:rsidP="008A09DA">
      <w:pPr>
        <w:pStyle w:val="Odstavekseznama"/>
        <w:numPr>
          <w:ilvl w:val="0"/>
          <w:numId w:val="35"/>
        </w:numPr>
        <w:jc w:val="both"/>
        <w:rPr>
          <w:rFonts w:ascii="Calibri" w:hAnsi="Calibri"/>
        </w:rPr>
      </w:pPr>
      <w:r w:rsidRPr="003941DE">
        <w:rPr>
          <w:rFonts w:ascii="Calibri" w:hAnsi="Calibri"/>
        </w:rPr>
        <w:t>o</w:t>
      </w:r>
      <w:r w:rsidR="008A09DA" w:rsidRPr="003941DE">
        <w:rPr>
          <w:rFonts w:ascii="Calibri" w:hAnsi="Calibri"/>
        </w:rPr>
        <w:t>krepi spremljanje poslovnih aktivnosti stranke, da ugotovi, ali so te transakcije videti sumljive.</w:t>
      </w:r>
    </w:p>
    <w:p w:rsidR="008A09DA" w:rsidRPr="003941DE" w:rsidRDefault="008A09DA" w:rsidP="00731A6A">
      <w:pPr>
        <w:jc w:val="both"/>
        <w:rPr>
          <w:rFonts w:ascii="Calibri" w:hAnsi="Calibri"/>
        </w:rPr>
      </w:pPr>
      <w:r w:rsidRPr="003941DE">
        <w:rPr>
          <w:rFonts w:ascii="Calibri" w:hAnsi="Calibri"/>
        </w:rPr>
        <w:lastRenderedPageBreak/>
        <w:t>Sumljive transakcije so povezane s poslovanjem stranke, ki je nelogično oziroma nenavadno glede na običajen obseg poslovanja stranke, naravo in namen poslovnega razmerja ali so okoliščine same transakcije neobičajne ali celo nelegalne. Sumljiva poslovanja zavezanec spremlja</w:t>
      </w:r>
      <w:r w:rsidR="00731A6A" w:rsidRPr="003941DE">
        <w:rPr>
          <w:rFonts w:ascii="Calibri" w:hAnsi="Calibri"/>
        </w:rPr>
        <w:t xml:space="preserve"> pri sklepanju novega ali dodatnega poslovnega razmerja, pri izvajanju različnih transakcij komunikaciji s stranko ipd.</w:t>
      </w:r>
    </w:p>
    <w:p w:rsidR="00731A6A" w:rsidRPr="003941DE" w:rsidRDefault="00731A6A" w:rsidP="00731A6A">
      <w:pPr>
        <w:jc w:val="both"/>
        <w:rPr>
          <w:rFonts w:ascii="Calibri" w:hAnsi="Calibri"/>
        </w:rPr>
      </w:pPr>
      <w:r w:rsidRPr="003941DE">
        <w:rPr>
          <w:rFonts w:ascii="Calibri" w:hAnsi="Calibri"/>
        </w:rPr>
        <w:t>Neobičajne in sumljive transakcije zavezanec prepoznava na podlagi izdelanega seznama indikatorjev</w:t>
      </w:r>
      <w:r w:rsidR="00C81C59">
        <w:rPr>
          <w:rFonts w:ascii="Calibri" w:hAnsi="Calibri"/>
        </w:rPr>
        <w:t xml:space="preserve"> (Priloga 4)</w:t>
      </w:r>
      <w:r w:rsidRPr="003941DE">
        <w:rPr>
          <w:rFonts w:ascii="Calibri" w:hAnsi="Calibri"/>
        </w:rPr>
        <w:t>.</w:t>
      </w:r>
    </w:p>
    <w:p w:rsidR="00D43B57" w:rsidRPr="003941DE" w:rsidRDefault="00D43B57" w:rsidP="00D43B57">
      <w:pPr>
        <w:pStyle w:val="Naslov2"/>
        <w:rPr>
          <w:rFonts w:ascii="Calibri" w:hAnsi="Calibri"/>
          <w:lang w:val="sl-SI"/>
        </w:rPr>
      </w:pPr>
      <w:bookmarkStart w:id="19" w:name="_Toc167286474"/>
      <w:r w:rsidRPr="003941DE">
        <w:rPr>
          <w:rFonts w:ascii="Calibri" w:hAnsi="Calibri"/>
          <w:lang w:val="sl-SI"/>
        </w:rPr>
        <w:t>Sporočanje sumljivih oseb in</w:t>
      </w:r>
      <w:r w:rsidR="00125D07" w:rsidRPr="003941DE">
        <w:rPr>
          <w:rFonts w:ascii="Calibri" w:hAnsi="Calibri"/>
          <w:lang w:val="sl-SI"/>
        </w:rPr>
        <w:t xml:space="preserve"> </w:t>
      </w:r>
      <w:r w:rsidRPr="003941DE">
        <w:rPr>
          <w:rFonts w:ascii="Calibri" w:hAnsi="Calibri"/>
          <w:lang w:val="sl-SI"/>
        </w:rPr>
        <w:t>transakcij</w:t>
      </w:r>
      <w:bookmarkEnd w:id="19"/>
    </w:p>
    <w:p w:rsidR="00731A6A" w:rsidRPr="003941DE" w:rsidRDefault="00731A6A" w:rsidP="00731A6A">
      <w:pPr>
        <w:jc w:val="both"/>
        <w:rPr>
          <w:rFonts w:ascii="Calibri" w:hAnsi="Calibri"/>
        </w:rPr>
      </w:pPr>
      <w:r w:rsidRPr="003941DE">
        <w:rPr>
          <w:rFonts w:ascii="Calibri" w:hAnsi="Calibri"/>
        </w:rPr>
        <w:t xml:space="preserve">Poročanje o sumljivih transakcijah Uradu za preprečevanje pranja denarja in financiranja terorizma se izvede v </w:t>
      </w:r>
      <w:r w:rsidRPr="003941DE">
        <w:rPr>
          <w:rFonts w:ascii="Calibri" w:hAnsi="Calibri"/>
          <w:highlight w:val="yellow"/>
        </w:rPr>
        <w:t>odvetniški pisarni pooblaščenec / odvetnik zaposlen</w:t>
      </w:r>
      <w:r w:rsidRPr="003941DE">
        <w:rPr>
          <w:rFonts w:ascii="Calibri" w:hAnsi="Calibri"/>
        </w:rPr>
        <w:t xml:space="preserve"> za izvajanje PPDFT, in sicer vedno, kadar obstajajo razlogi za sum pranja denarja in financiranja terorizma. </w:t>
      </w:r>
    </w:p>
    <w:p w:rsidR="00731A6A" w:rsidRPr="003941DE" w:rsidRDefault="00731A6A" w:rsidP="00731A6A">
      <w:pPr>
        <w:jc w:val="both"/>
        <w:rPr>
          <w:rFonts w:ascii="Calibri" w:hAnsi="Calibri"/>
        </w:rPr>
      </w:pPr>
      <w:r w:rsidRPr="003941DE">
        <w:rPr>
          <w:rFonts w:ascii="Calibri" w:hAnsi="Calibri"/>
        </w:rPr>
        <w:t>Odvetnik in odvetniška družba poroča vedno, ko  stranka pri njih išče nasvet za pranje denarja in financiranja terorizma, in sicer takoj oziroma najkasneje v treh delovnih dneh od dneva, ko je stranka pri njih iskala nasvet.</w:t>
      </w:r>
    </w:p>
    <w:p w:rsidR="00731A6A" w:rsidRPr="003941DE" w:rsidRDefault="00731A6A" w:rsidP="00731A6A">
      <w:pPr>
        <w:spacing w:line="273" w:lineRule="auto"/>
        <w:ind w:right="20"/>
        <w:jc w:val="both"/>
        <w:rPr>
          <w:rFonts w:ascii="Calibri" w:eastAsia="Times New Roman" w:hAnsi="Calibri" w:cs="Calibri"/>
        </w:rPr>
      </w:pPr>
      <w:r w:rsidRPr="003941DE">
        <w:rPr>
          <w:rFonts w:ascii="Calibri" w:eastAsia="Times New Roman" w:hAnsi="Calibri" w:cs="Calibri"/>
        </w:rPr>
        <w:t xml:space="preserve">Za odvetnike in odvetniške družbe ne velja gornja obveznost sporočanja v zvezi s podatkom, ki ga dobi od stranke ali o stranki pri </w:t>
      </w:r>
      <w:r w:rsidRPr="003941DE">
        <w:rPr>
          <w:rFonts w:ascii="Calibri" w:eastAsia="Times New Roman" w:hAnsi="Calibri" w:cs="Calibri"/>
          <w:b/>
        </w:rPr>
        <w:t>ugotavljanju njenega pravnega položaja</w:t>
      </w:r>
      <w:r w:rsidRPr="003941DE">
        <w:rPr>
          <w:rFonts w:ascii="Calibri" w:eastAsia="Times New Roman" w:hAnsi="Calibri" w:cs="Calibri"/>
        </w:rPr>
        <w:t xml:space="preserve"> ali o </w:t>
      </w:r>
      <w:r w:rsidRPr="003941DE">
        <w:rPr>
          <w:rFonts w:ascii="Calibri" w:eastAsia="Times New Roman" w:hAnsi="Calibri" w:cs="Calibri"/>
          <w:b/>
        </w:rPr>
        <w:t>njenem zastopanju v zvezi s sodnim postopkom</w:t>
      </w:r>
      <w:r w:rsidRPr="003941DE">
        <w:rPr>
          <w:rFonts w:ascii="Calibri" w:eastAsia="Times New Roman" w:hAnsi="Calibri" w:cs="Calibri"/>
        </w:rPr>
        <w:t>, kar vključuje svetovanje o predlaganju ali izogibanju tega postopka, ne glede na</w:t>
      </w:r>
      <w:r w:rsidRPr="003941DE">
        <w:rPr>
          <w:rFonts w:ascii="Calibri" w:eastAsia="Times New Roman" w:hAnsi="Calibri" w:cs="Calibri"/>
          <w:b/>
        </w:rPr>
        <w:t xml:space="preserve"> </w:t>
      </w:r>
      <w:r w:rsidRPr="003941DE">
        <w:rPr>
          <w:rFonts w:ascii="Calibri" w:eastAsia="Times New Roman" w:hAnsi="Calibri" w:cs="Calibri"/>
        </w:rPr>
        <w:t>to, ali je takšen podatek pridobljen pred sodnim postopkom ali med njim ali po njem.</w:t>
      </w:r>
    </w:p>
    <w:p w:rsidR="00731A6A" w:rsidRPr="003941DE" w:rsidRDefault="00731A6A" w:rsidP="00731A6A">
      <w:pPr>
        <w:spacing w:before="240" w:after="240" w:line="264" w:lineRule="auto"/>
        <w:ind w:right="20"/>
        <w:jc w:val="both"/>
        <w:rPr>
          <w:rFonts w:ascii="Calibri" w:eastAsia="Times New Roman" w:hAnsi="Calibri" w:cs="Calibri"/>
        </w:rPr>
      </w:pPr>
      <w:r w:rsidRPr="003941DE">
        <w:rPr>
          <w:rFonts w:ascii="Calibri" w:eastAsia="Times New Roman" w:hAnsi="Calibri" w:cs="Calibri"/>
        </w:rPr>
        <w:t>Pod temi pogoji odvetniku oz. odvetniški družbi tudi ni potrebno poslati uradu podatkov, informacij in dokumentacije na podlagi zahteve urada, vendar pa mora uradu brez odlašanja, najpozneje pa v 15 dneh od prejema pisne zahteve pisno sporočiti razloge, zaradi katerih te zahteve ne more izpolniti 83. člen ZPPDFT-2.</w:t>
      </w:r>
    </w:p>
    <w:p w:rsidR="00D43B57" w:rsidRPr="003941DE" w:rsidRDefault="00D43B57" w:rsidP="00D43B57">
      <w:pPr>
        <w:pStyle w:val="Naslov2"/>
        <w:rPr>
          <w:rFonts w:ascii="Calibri" w:hAnsi="Calibri" w:cs="Calibri"/>
          <w:lang w:val="sl-SI"/>
        </w:rPr>
      </w:pPr>
      <w:bookmarkStart w:id="20" w:name="_Toc167286475"/>
      <w:r w:rsidRPr="003941DE">
        <w:rPr>
          <w:rFonts w:ascii="Calibri" w:hAnsi="Calibri" w:cs="Calibri"/>
          <w:lang w:val="sl-SI"/>
        </w:rPr>
        <w:t>Vodenje evidenc in hramba podatkov</w:t>
      </w:r>
      <w:bookmarkEnd w:id="20"/>
    </w:p>
    <w:p w:rsidR="006A4CEA" w:rsidRPr="003941DE" w:rsidRDefault="006A4CEA" w:rsidP="006A4CEA">
      <w:pPr>
        <w:jc w:val="both"/>
        <w:rPr>
          <w:rFonts w:ascii="Calibri" w:hAnsi="Calibri" w:cs="Calibri"/>
        </w:rPr>
      </w:pPr>
      <w:r w:rsidRPr="003941DE">
        <w:rPr>
          <w:rFonts w:ascii="Calibri" w:eastAsia="Times New Roman" w:hAnsi="Calibri" w:cs="Calibri"/>
        </w:rPr>
        <w:t xml:space="preserve">V skladu z ZPPDFT-1 mora odvetnik / odvetniška družba zagotoviti ustrezno hrambo podatkov, pri čemer se morajo vsi podatki in pripadajoča dokumentacija, ki so bili pridobljeni </w:t>
      </w:r>
      <w:r w:rsidRPr="003941DE">
        <w:rPr>
          <w:rFonts w:ascii="Calibri" w:eastAsia="Times New Roman" w:hAnsi="Calibri" w:cs="Calibri"/>
          <w:b/>
        </w:rPr>
        <w:t>na podlagi prvega odstavka 142. člena</w:t>
      </w:r>
      <w:r w:rsidRPr="003941DE">
        <w:rPr>
          <w:rFonts w:ascii="Calibri" w:eastAsia="Times New Roman" w:hAnsi="Calibri" w:cs="Calibri"/>
        </w:rPr>
        <w:t xml:space="preserve">, hraniti </w:t>
      </w:r>
      <w:r w:rsidRPr="003941DE">
        <w:rPr>
          <w:rFonts w:ascii="Calibri" w:eastAsia="Times New Roman" w:hAnsi="Calibri" w:cs="Calibri"/>
          <w:b/>
        </w:rPr>
        <w:t>10 let po tem, ko je bila ugotovljena istovetnost stranke</w:t>
      </w:r>
      <w:r w:rsidRPr="003941DE">
        <w:rPr>
          <w:rFonts w:ascii="Calibri" w:eastAsia="Times New Roman" w:hAnsi="Calibri" w:cs="Calibri"/>
        </w:rPr>
        <w:t xml:space="preserve">. Podatke in pripadajočo dokumentacijo o </w:t>
      </w:r>
      <w:r w:rsidRPr="003941DE">
        <w:rPr>
          <w:rFonts w:ascii="Calibri" w:eastAsia="Times New Roman" w:hAnsi="Calibri" w:cs="Calibri"/>
          <w:b/>
        </w:rPr>
        <w:t>strokovnem usposabljanju zaposlenih</w:t>
      </w:r>
      <w:r w:rsidRPr="003941DE">
        <w:rPr>
          <w:rFonts w:ascii="Calibri" w:eastAsia="Times New Roman" w:hAnsi="Calibri" w:cs="Calibri"/>
        </w:rPr>
        <w:t xml:space="preserve"> pa mora odvetnik / odvetniška družba hraniti </w:t>
      </w:r>
      <w:r w:rsidRPr="003941DE">
        <w:rPr>
          <w:rFonts w:ascii="Calibri" w:eastAsia="Times New Roman" w:hAnsi="Calibri" w:cs="Calibri"/>
          <w:b/>
        </w:rPr>
        <w:t>4 leta po opravljenem usposabljanju</w:t>
      </w:r>
      <w:r w:rsidRPr="003941DE">
        <w:rPr>
          <w:rFonts w:ascii="Calibri" w:eastAsia="Times New Roman" w:hAnsi="Calibri" w:cs="Calibri"/>
        </w:rPr>
        <w:t>.</w:t>
      </w:r>
      <w:r w:rsidRPr="003941DE">
        <w:rPr>
          <w:rFonts w:ascii="Calibri" w:hAnsi="Calibri" w:cs="Calibri"/>
        </w:rPr>
        <w:t xml:space="preserve"> </w:t>
      </w:r>
    </w:p>
    <w:p w:rsidR="006A4CEA" w:rsidRPr="003941DE" w:rsidRDefault="006A4CEA" w:rsidP="006A4CEA">
      <w:pPr>
        <w:jc w:val="both"/>
        <w:rPr>
          <w:rFonts w:ascii="Calibri" w:hAnsi="Calibri" w:cs="Calibri"/>
        </w:rPr>
      </w:pPr>
      <w:r w:rsidRPr="00C81C59">
        <w:rPr>
          <w:rFonts w:ascii="Calibri" w:hAnsi="Calibri" w:cs="Calibri"/>
          <w:highlight w:val="yellow"/>
        </w:rPr>
        <w:t>Odvetnik/Odvetniška družba vodi evidence in hr</w:t>
      </w:r>
      <w:r w:rsidR="00C81C59" w:rsidRPr="00C81C59">
        <w:rPr>
          <w:rFonts w:ascii="Calibri" w:hAnsi="Calibri" w:cs="Calibri"/>
          <w:highlight w:val="yellow"/>
        </w:rPr>
        <w:t>ani podatke skladno z ZPPDFT-2 in sprejetim  Pravilnikom (Priloga 5).</w:t>
      </w:r>
    </w:p>
    <w:p w:rsidR="00D43B57" w:rsidRPr="003941DE" w:rsidRDefault="00D43B57" w:rsidP="007151EF">
      <w:pPr>
        <w:pStyle w:val="Naslov2"/>
        <w:spacing w:before="240" w:after="240"/>
        <w:ind w:left="578" w:hanging="578"/>
        <w:rPr>
          <w:rFonts w:ascii="Calibri" w:hAnsi="Calibri" w:cs="Calibri"/>
          <w:lang w:val="sl-SI"/>
        </w:rPr>
      </w:pPr>
      <w:bookmarkStart w:id="21" w:name="_Toc167286476"/>
      <w:r w:rsidRPr="003941DE">
        <w:rPr>
          <w:rFonts w:ascii="Calibri" w:hAnsi="Calibri" w:cs="Calibri"/>
          <w:lang w:val="sl-SI"/>
        </w:rPr>
        <w:t>Naloge, pooblastila, odgovornost</w:t>
      </w:r>
      <w:bookmarkEnd w:id="21"/>
    </w:p>
    <w:p w:rsidR="006A4CEA" w:rsidRPr="003941DE" w:rsidRDefault="006A4CEA" w:rsidP="006A4CEA">
      <w:pPr>
        <w:rPr>
          <w:rFonts w:ascii="Calibri" w:hAnsi="Calibri" w:cs="Calibri"/>
        </w:rPr>
      </w:pPr>
      <w:r w:rsidRPr="003941DE">
        <w:rPr>
          <w:rFonts w:ascii="Calibri" w:hAnsi="Calibri" w:cs="Calibri"/>
          <w:highlight w:val="yellow"/>
        </w:rPr>
        <w:t>Odvetnik (ime in priimek) ima zaposlene manj kot štiri osebe, zato ni določil pooblaščenca in ne izvaja</w:t>
      </w:r>
      <w:r w:rsidRPr="003941DE">
        <w:rPr>
          <w:rFonts w:ascii="Calibri" w:hAnsi="Calibri" w:cs="Calibri"/>
        </w:rPr>
        <w:t xml:space="preserve"> notranje kontrole. Naloge s področja ZPPDFT-2 opravlja edini zaposleni.</w:t>
      </w:r>
    </w:p>
    <w:p w:rsidR="006A4CEA" w:rsidRPr="003941DE" w:rsidRDefault="006A4CEA" w:rsidP="006A4CEA">
      <w:pPr>
        <w:rPr>
          <w:rFonts w:ascii="Calibri" w:hAnsi="Calibri" w:cs="Calibri"/>
        </w:rPr>
      </w:pPr>
      <w:r w:rsidRPr="003941DE">
        <w:rPr>
          <w:rFonts w:ascii="Calibri" w:hAnsi="Calibri" w:cs="Calibri"/>
          <w:highlight w:val="yellow"/>
        </w:rPr>
        <w:t>Odvetniška družba (ime in priimek) ima več kot štiri zaposlene zato je določila pooblaščenca, ki izvaja</w:t>
      </w:r>
      <w:r w:rsidRPr="003941DE">
        <w:rPr>
          <w:rFonts w:ascii="Calibri" w:hAnsi="Calibri" w:cs="Calibri"/>
        </w:rPr>
        <w:t xml:space="preserve"> notranjo kontrolo, to je ____.</w:t>
      </w:r>
    </w:p>
    <w:p w:rsidR="00D43B57" w:rsidRPr="003941DE" w:rsidRDefault="00D43B57" w:rsidP="007151EF">
      <w:pPr>
        <w:pStyle w:val="Naslov2"/>
        <w:spacing w:before="240" w:after="240"/>
        <w:ind w:left="578" w:hanging="578"/>
        <w:rPr>
          <w:rFonts w:ascii="Calibri" w:hAnsi="Calibri" w:cs="Calibri"/>
          <w:lang w:val="sl-SI"/>
        </w:rPr>
      </w:pPr>
      <w:bookmarkStart w:id="22" w:name="_Toc167286477"/>
      <w:r w:rsidRPr="003941DE">
        <w:rPr>
          <w:rFonts w:ascii="Calibri" w:hAnsi="Calibri" w:cs="Calibri"/>
          <w:lang w:val="sl-SI"/>
        </w:rPr>
        <w:lastRenderedPageBreak/>
        <w:t>Izobraževanje</w:t>
      </w:r>
      <w:bookmarkEnd w:id="22"/>
      <w:r w:rsidRPr="003941DE">
        <w:rPr>
          <w:rFonts w:ascii="Calibri" w:hAnsi="Calibri" w:cs="Calibri"/>
          <w:lang w:val="sl-SI"/>
        </w:rPr>
        <w:t xml:space="preserve"> </w:t>
      </w:r>
    </w:p>
    <w:p w:rsidR="006A4CEA" w:rsidRPr="003941DE" w:rsidRDefault="006A4CEA" w:rsidP="006A4CEA">
      <w:pPr>
        <w:jc w:val="both"/>
        <w:rPr>
          <w:rFonts w:ascii="Calibri" w:hAnsi="Calibri"/>
        </w:rPr>
      </w:pPr>
      <w:r w:rsidRPr="003941DE">
        <w:rPr>
          <w:rFonts w:ascii="Calibri" w:hAnsi="Calibri"/>
        </w:rPr>
        <w:t>Odvetnik/odvetniška družba skladno z zakonodajo izvaja redna letna strokovna usposabljanja s področja pranja denarja in financiranja terorizma za vse svoje zaposlene. Zavezanec priprav program za izobraževanje do konec marca za tekoče leto. Usposabljanja se redno izvajajo na Odvetniški šoli.</w:t>
      </w:r>
    </w:p>
    <w:p w:rsidR="004051A6" w:rsidRPr="003941DE" w:rsidRDefault="004051A6" w:rsidP="004051A6">
      <w:pPr>
        <w:pStyle w:val="Naslov2"/>
        <w:rPr>
          <w:rFonts w:ascii="Calibri" w:hAnsi="Calibri" w:cs="Calibri"/>
          <w:lang w:val="sl-SI"/>
        </w:rPr>
      </w:pPr>
      <w:bookmarkStart w:id="23" w:name="_Toc167286478"/>
      <w:r w:rsidRPr="003941DE">
        <w:rPr>
          <w:rFonts w:ascii="Calibri" w:hAnsi="Calibri" w:cs="Calibri"/>
          <w:lang w:val="sl-SI"/>
        </w:rPr>
        <w:t>Omejitve gotovinskega poslovanja</w:t>
      </w:r>
      <w:bookmarkEnd w:id="23"/>
    </w:p>
    <w:p w:rsidR="006A4CEA" w:rsidRPr="00C81C59" w:rsidRDefault="006A4CEA" w:rsidP="006A4CEA">
      <w:pPr>
        <w:jc w:val="both"/>
        <w:rPr>
          <w:rFonts w:ascii="Calibri" w:hAnsi="Calibri"/>
          <w:color w:val="292B2C"/>
          <w:shd w:val="clear" w:color="auto" w:fill="FFFFFF"/>
        </w:rPr>
      </w:pPr>
      <w:r w:rsidRPr="00C81C59">
        <w:rPr>
          <w:rFonts w:ascii="Calibri" w:hAnsi="Calibri" w:cs="Calibri"/>
          <w:color w:val="292B2C"/>
          <w:shd w:val="clear" w:color="auto" w:fill="FFFFFF"/>
        </w:rPr>
        <w:t>Na podlagi 74. člena osebe, ki opravljajo dejavnost prodaje blaga ali opravljajo storitve v Republiki Sloveniji, od stranke ali nekoga tretjega pri prodaji posameznega blaga ali opravljanju posamezne storitve ne smejo sprejeti plačila v gotovini, če to plačilo presega vrednost 5.000 eurov. Prav tako ne smejo v okviru svoje dejavnosti stranki ali nekomu tretjemu izplačati gotovine, če to plačilo presega vrednost 5.000 eurov</w:t>
      </w:r>
      <w:r w:rsidRPr="00C81C59">
        <w:rPr>
          <w:rFonts w:ascii="Calibri" w:hAnsi="Calibri"/>
          <w:color w:val="292B2C"/>
          <w:shd w:val="clear" w:color="auto" w:fill="FFFFFF"/>
        </w:rPr>
        <w:t>.</w:t>
      </w:r>
    </w:p>
    <w:p w:rsidR="006A4CEA" w:rsidRPr="00C81C59" w:rsidRDefault="006A4CEA" w:rsidP="006A4CEA">
      <w:pPr>
        <w:jc w:val="both"/>
        <w:rPr>
          <w:rFonts w:ascii="Calibri" w:hAnsi="Calibri"/>
          <w:color w:val="292B2C"/>
          <w:shd w:val="clear" w:color="auto" w:fill="FFFFFF"/>
        </w:rPr>
      </w:pPr>
      <w:r w:rsidRPr="00C81C59">
        <w:rPr>
          <w:rFonts w:ascii="Calibri" w:hAnsi="Calibri"/>
          <w:color w:val="292B2C"/>
          <w:highlight w:val="yellow"/>
          <w:shd w:val="clear" w:color="auto" w:fill="FFFFFF"/>
        </w:rPr>
        <w:t>Odvetniška družba/odvetnik ne izvaja gotovinskega poslovanja.</w:t>
      </w:r>
    </w:p>
    <w:p w:rsidR="006A4CEA" w:rsidRPr="00C81C59" w:rsidRDefault="006A4CEA" w:rsidP="006A4CEA">
      <w:pPr>
        <w:jc w:val="both"/>
        <w:rPr>
          <w:rFonts w:ascii="Calibri" w:hAnsi="Calibri"/>
          <w:color w:val="292B2C"/>
          <w:shd w:val="clear" w:color="auto" w:fill="FFFFFF"/>
        </w:rPr>
      </w:pPr>
      <w:r w:rsidRPr="00C81C59">
        <w:rPr>
          <w:rFonts w:ascii="Calibri" w:hAnsi="Calibri"/>
          <w:color w:val="292B2C"/>
          <w:highlight w:val="yellow"/>
          <w:shd w:val="clear" w:color="auto" w:fill="FFFFFF"/>
        </w:rPr>
        <w:t xml:space="preserve">Odvetnik/odvetniška družba </w:t>
      </w:r>
      <w:r w:rsidR="007151EF" w:rsidRPr="00C81C59">
        <w:rPr>
          <w:rFonts w:ascii="Calibri" w:hAnsi="Calibri"/>
          <w:color w:val="292B2C"/>
          <w:highlight w:val="yellow"/>
          <w:shd w:val="clear" w:color="auto" w:fill="FFFFFF"/>
        </w:rPr>
        <w:t>posluje skladno z omejitvijo gotovinskega poslovanja.</w:t>
      </w:r>
    </w:p>
    <w:p w:rsidR="00CE3615" w:rsidRPr="003941DE" w:rsidRDefault="00CE3615" w:rsidP="004416BF">
      <w:pPr>
        <w:rPr>
          <w:rFonts w:ascii="Calibri" w:hAnsi="Calibri"/>
        </w:rPr>
      </w:pPr>
    </w:p>
    <w:p w:rsidR="00CE3615" w:rsidRPr="003941DE" w:rsidRDefault="00CE3615" w:rsidP="00CE3615">
      <w:pPr>
        <w:jc w:val="center"/>
        <w:rPr>
          <w:rFonts w:ascii="Calibri" w:hAnsi="Calibri"/>
          <w:sz w:val="28"/>
          <w:szCs w:val="28"/>
        </w:rPr>
      </w:pPr>
    </w:p>
    <w:sectPr w:rsidR="00CE3615" w:rsidRPr="003941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00" o:spid="_x0000_i1111" type="#_x0000_t75" style="width:12pt;height:12pt;visibility:visible;mso-wrap-style:square" o:bullet="t">
        <v:imagedata r:id="rId1" o:title=""/>
      </v:shape>
    </w:pict>
  </w:numPicBullet>
  <w:numPicBullet w:numPicBulletId="1">
    <w:pict>
      <v:shape id="Slika 48" o:spid="_x0000_i1112" type="#_x0000_t75" style="width:9.75pt;height:4.5pt;visibility:visible;mso-wrap-style:square" o:bullet="t">
        <v:imagedata r:id="rId2" o:title=""/>
      </v:shape>
    </w:pict>
  </w:numPicBullet>
  <w:numPicBullet w:numPicBulletId="2">
    <w:pict>
      <v:shape id="Slika 53" o:spid="_x0000_i1113" type="#_x0000_t75" style="width:4.5pt;height:2.25pt;visibility:visible;mso-wrap-style:square" o:bullet="t">
        <v:imagedata r:id="rId3" o:title=""/>
      </v:shape>
    </w:pict>
  </w:numPicBullet>
  <w:numPicBullet w:numPicBulletId="3">
    <w:pict>
      <v:shape id="Slika 93" o:spid="_x0000_i1114" type="#_x0000_t75" style="width:12pt;height:6pt;visibility:visible;mso-wrap-style:square" o:bullet="t">
        <v:imagedata r:id="rId4" o:title=""/>
      </v:shape>
    </w:pict>
  </w:numPicBullet>
  <w:abstractNum w:abstractNumId="0" w15:restartNumberingAfterBreak="0">
    <w:nsid w:val="00840334"/>
    <w:multiLevelType w:val="hybridMultilevel"/>
    <w:tmpl w:val="3D568C74"/>
    <w:lvl w:ilvl="0" w:tplc="A3F694EA">
      <w:start w:val="1"/>
      <w:numFmt w:val="bullet"/>
      <w:lvlText w:val=""/>
      <w:lvlPicBulletId w:val="2"/>
      <w:lvlJc w:val="left"/>
      <w:pPr>
        <w:tabs>
          <w:tab w:val="num" w:pos="720"/>
        </w:tabs>
        <w:ind w:left="720" w:hanging="360"/>
      </w:pPr>
      <w:rPr>
        <w:rFonts w:ascii="Symbol" w:hAnsi="Symbol" w:hint="default"/>
      </w:rPr>
    </w:lvl>
    <w:lvl w:ilvl="1" w:tplc="3AC85FE8" w:tentative="1">
      <w:start w:val="1"/>
      <w:numFmt w:val="bullet"/>
      <w:lvlText w:val=""/>
      <w:lvlJc w:val="left"/>
      <w:pPr>
        <w:tabs>
          <w:tab w:val="num" w:pos="1440"/>
        </w:tabs>
        <w:ind w:left="1440" w:hanging="360"/>
      </w:pPr>
      <w:rPr>
        <w:rFonts w:ascii="Symbol" w:hAnsi="Symbol" w:hint="default"/>
      </w:rPr>
    </w:lvl>
    <w:lvl w:ilvl="2" w:tplc="C18EF3BE" w:tentative="1">
      <w:start w:val="1"/>
      <w:numFmt w:val="bullet"/>
      <w:lvlText w:val=""/>
      <w:lvlJc w:val="left"/>
      <w:pPr>
        <w:tabs>
          <w:tab w:val="num" w:pos="2160"/>
        </w:tabs>
        <w:ind w:left="2160" w:hanging="360"/>
      </w:pPr>
      <w:rPr>
        <w:rFonts w:ascii="Symbol" w:hAnsi="Symbol" w:hint="default"/>
      </w:rPr>
    </w:lvl>
    <w:lvl w:ilvl="3" w:tplc="5BB82AF0" w:tentative="1">
      <w:start w:val="1"/>
      <w:numFmt w:val="bullet"/>
      <w:lvlText w:val=""/>
      <w:lvlJc w:val="left"/>
      <w:pPr>
        <w:tabs>
          <w:tab w:val="num" w:pos="2880"/>
        </w:tabs>
        <w:ind w:left="2880" w:hanging="360"/>
      </w:pPr>
      <w:rPr>
        <w:rFonts w:ascii="Symbol" w:hAnsi="Symbol" w:hint="default"/>
      </w:rPr>
    </w:lvl>
    <w:lvl w:ilvl="4" w:tplc="8E36170A" w:tentative="1">
      <w:start w:val="1"/>
      <w:numFmt w:val="bullet"/>
      <w:lvlText w:val=""/>
      <w:lvlJc w:val="left"/>
      <w:pPr>
        <w:tabs>
          <w:tab w:val="num" w:pos="3600"/>
        </w:tabs>
        <w:ind w:left="3600" w:hanging="360"/>
      </w:pPr>
      <w:rPr>
        <w:rFonts w:ascii="Symbol" w:hAnsi="Symbol" w:hint="default"/>
      </w:rPr>
    </w:lvl>
    <w:lvl w:ilvl="5" w:tplc="3E4C34C8" w:tentative="1">
      <w:start w:val="1"/>
      <w:numFmt w:val="bullet"/>
      <w:lvlText w:val=""/>
      <w:lvlJc w:val="left"/>
      <w:pPr>
        <w:tabs>
          <w:tab w:val="num" w:pos="4320"/>
        </w:tabs>
        <w:ind w:left="4320" w:hanging="360"/>
      </w:pPr>
      <w:rPr>
        <w:rFonts w:ascii="Symbol" w:hAnsi="Symbol" w:hint="default"/>
      </w:rPr>
    </w:lvl>
    <w:lvl w:ilvl="6" w:tplc="39D074A0" w:tentative="1">
      <w:start w:val="1"/>
      <w:numFmt w:val="bullet"/>
      <w:lvlText w:val=""/>
      <w:lvlJc w:val="left"/>
      <w:pPr>
        <w:tabs>
          <w:tab w:val="num" w:pos="5040"/>
        </w:tabs>
        <w:ind w:left="5040" w:hanging="360"/>
      </w:pPr>
      <w:rPr>
        <w:rFonts w:ascii="Symbol" w:hAnsi="Symbol" w:hint="default"/>
      </w:rPr>
    </w:lvl>
    <w:lvl w:ilvl="7" w:tplc="BD98EEF4" w:tentative="1">
      <w:start w:val="1"/>
      <w:numFmt w:val="bullet"/>
      <w:lvlText w:val=""/>
      <w:lvlJc w:val="left"/>
      <w:pPr>
        <w:tabs>
          <w:tab w:val="num" w:pos="5760"/>
        </w:tabs>
        <w:ind w:left="5760" w:hanging="360"/>
      </w:pPr>
      <w:rPr>
        <w:rFonts w:ascii="Symbol" w:hAnsi="Symbol" w:hint="default"/>
      </w:rPr>
    </w:lvl>
    <w:lvl w:ilvl="8" w:tplc="A4B2AC2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6686DA4"/>
    <w:multiLevelType w:val="hybridMultilevel"/>
    <w:tmpl w:val="E14CD4D4"/>
    <w:lvl w:ilvl="0" w:tplc="669E54A6">
      <w:start w:val="1"/>
      <w:numFmt w:val="lowerLetter"/>
      <w:lvlText w:val="%1)"/>
      <w:lvlJc w:val="left"/>
      <w:pPr>
        <w:ind w:left="2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BFE8CD6">
      <w:start w:val="1"/>
      <w:numFmt w:val="lowerLetter"/>
      <w:lvlText w:val="%2"/>
      <w:lvlJc w:val="left"/>
      <w:pPr>
        <w:ind w:left="11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77E02E6">
      <w:start w:val="1"/>
      <w:numFmt w:val="lowerRoman"/>
      <w:lvlText w:val="%3"/>
      <w:lvlJc w:val="left"/>
      <w:pPr>
        <w:ind w:left="18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4F46E2C">
      <w:start w:val="1"/>
      <w:numFmt w:val="decimal"/>
      <w:lvlText w:val="%4"/>
      <w:lvlJc w:val="left"/>
      <w:pPr>
        <w:ind w:left="25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1FABB28">
      <w:start w:val="1"/>
      <w:numFmt w:val="lowerLetter"/>
      <w:lvlText w:val="%5"/>
      <w:lvlJc w:val="left"/>
      <w:pPr>
        <w:ind w:left="32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9FAC9DC">
      <w:start w:val="1"/>
      <w:numFmt w:val="lowerRoman"/>
      <w:lvlText w:val="%6"/>
      <w:lvlJc w:val="left"/>
      <w:pPr>
        <w:ind w:left="398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3EC926C">
      <w:start w:val="1"/>
      <w:numFmt w:val="decimal"/>
      <w:lvlText w:val="%7"/>
      <w:lvlJc w:val="left"/>
      <w:pPr>
        <w:ind w:left="47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D866890">
      <w:start w:val="1"/>
      <w:numFmt w:val="lowerLetter"/>
      <w:lvlText w:val="%8"/>
      <w:lvlJc w:val="left"/>
      <w:pPr>
        <w:ind w:left="54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6D23EC2">
      <w:start w:val="1"/>
      <w:numFmt w:val="lowerRoman"/>
      <w:lvlText w:val="%9"/>
      <w:lvlJc w:val="left"/>
      <w:pPr>
        <w:ind w:left="61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06CB46AB"/>
    <w:multiLevelType w:val="hybridMultilevel"/>
    <w:tmpl w:val="0F6ACA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9E25E37"/>
    <w:multiLevelType w:val="hybridMultilevel"/>
    <w:tmpl w:val="71929110"/>
    <w:lvl w:ilvl="0" w:tplc="87F44446">
      <w:start w:val="1"/>
      <w:numFmt w:val="lowerLetter"/>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E6A05C">
      <w:start w:val="1"/>
      <w:numFmt w:val="lowerLetter"/>
      <w:lvlText w:val="%2"/>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409BFA">
      <w:start w:val="1"/>
      <w:numFmt w:val="lowerRoman"/>
      <w:lvlText w:val="%3"/>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589352">
      <w:start w:val="1"/>
      <w:numFmt w:val="decimal"/>
      <w:lvlText w:val="%4"/>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4AA44E">
      <w:start w:val="1"/>
      <w:numFmt w:val="lowerLetter"/>
      <w:lvlText w:val="%5"/>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ECFFF6">
      <w:start w:val="1"/>
      <w:numFmt w:val="lowerRoman"/>
      <w:lvlText w:val="%6"/>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20A1D4">
      <w:start w:val="1"/>
      <w:numFmt w:val="decimal"/>
      <w:lvlText w:val="%7"/>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F0D57A">
      <w:start w:val="1"/>
      <w:numFmt w:val="lowerLetter"/>
      <w:lvlText w:val="%8"/>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C0D8C2">
      <w:start w:val="1"/>
      <w:numFmt w:val="lowerRoman"/>
      <w:lvlText w:val="%9"/>
      <w:lvlJc w:val="left"/>
      <w:pPr>
        <w:ind w:left="6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AC02BDD"/>
    <w:multiLevelType w:val="hybridMultilevel"/>
    <w:tmpl w:val="07B4069C"/>
    <w:lvl w:ilvl="0" w:tplc="ED044878">
      <w:start w:val="1"/>
      <w:numFmt w:val="bullet"/>
      <w:lvlText w:val=""/>
      <w:lvlJc w:val="left"/>
      <w:pPr>
        <w:ind w:left="734" w:hanging="360"/>
      </w:pPr>
      <w:rPr>
        <w:rFonts w:ascii="Symbol" w:hAnsi="Symbol" w:hint="default"/>
      </w:rPr>
    </w:lvl>
    <w:lvl w:ilvl="1" w:tplc="04240003" w:tentative="1">
      <w:start w:val="1"/>
      <w:numFmt w:val="bullet"/>
      <w:lvlText w:val="o"/>
      <w:lvlJc w:val="left"/>
      <w:pPr>
        <w:ind w:left="1454" w:hanging="360"/>
      </w:pPr>
      <w:rPr>
        <w:rFonts w:ascii="Courier New" w:hAnsi="Courier New" w:cs="Courier New" w:hint="default"/>
      </w:rPr>
    </w:lvl>
    <w:lvl w:ilvl="2" w:tplc="04240005" w:tentative="1">
      <w:start w:val="1"/>
      <w:numFmt w:val="bullet"/>
      <w:lvlText w:val=""/>
      <w:lvlJc w:val="left"/>
      <w:pPr>
        <w:ind w:left="2174" w:hanging="360"/>
      </w:pPr>
      <w:rPr>
        <w:rFonts w:ascii="Wingdings" w:hAnsi="Wingdings" w:hint="default"/>
      </w:rPr>
    </w:lvl>
    <w:lvl w:ilvl="3" w:tplc="04240001" w:tentative="1">
      <w:start w:val="1"/>
      <w:numFmt w:val="bullet"/>
      <w:lvlText w:val=""/>
      <w:lvlJc w:val="left"/>
      <w:pPr>
        <w:ind w:left="2894" w:hanging="360"/>
      </w:pPr>
      <w:rPr>
        <w:rFonts w:ascii="Symbol" w:hAnsi="Symbol" w:hint="default"/>
      </w:rPr>
    </w:lvl>
    <w:lvl w:ilvl="4" w:tplc="04240003" w:tentative="1">
      <w:start w:val="1"/>
      <w:numFmt w:val="bullet"/>
      <w:lvlText w:val="o"/>
      <w:lvlJc w:val="left"/>
      <w:pPr>
        <w:ind w:left="3614" w:hanging="360"/>
      </w:pPr>
      <w:rPr>
        <w:rFonts w:ascii="Courier New" w:hAnsi="Courier New" w:cs="Courier New" w:hint="default"/>
      </w:rPr>
    </w:lvl>
    <w:lvl w:ilvl="5" w:tplc="04240005" w:tentative="1">
      <w:start w:val="1"/>
      <w:numFmt w:val="bullet"/>
      <w:lvlText w:val=""/>
      <w:lvlJc w:val="left"/>
      <w:pPr>
        <w:ind w:left="4334" w:hanging="360"/>
      </w:pPr>
      <w:rPr>
        <w:rFonts w:ascii="Wingdings" w:hAnsi="Wingdings" w:hint="default"/>
      </w:rPr>
    </w:lvl>
    <w:lvl w:ilvl="6" w:tplc="04240001" w:tentative="1">
      <w:start w:val="1"/>
      <w:numFmt w:val="bullet"/>
      <w:lvlText w:val=""/>
      <w:lvlJc w:val="left"/>
      <w:pPr>
        <w:ind w:left="5054" w:hanging="360"/>
      </w:pPr>
      <w:rPr>
        <w:rFonts w:ascii="Symbol" w:hAnsi="Symbol" w:hint="default"/>
      </w:rPr>
    </w:lvl>
    <w:lvl w:ilvl="7" w:tplc="04240003" w:tentative="1">
      <w:start w:val="1"/>
      <w:numFmt w:val="bullet"/>
      <w:lvlText w:val="o"/>
      <w:lvlJc w:val="left"/>
      <w:pPr>
        <w:ind w:left="5774" w:hanging="360"/>
      </w:pPr>
      <w:rPr>
        <w:rFonts w:ascii="Courier New" w:hAnsi="Courier New" w:cs="Courier New" w:hint="default"/>
      </w:rPr>
    </w:lvl>
    <w:lvl w:ilvl="8" w:tplc="04240005" w:tentative="1">
      <w:start w:val="1"/>
      <w:numFmt w:val="bullet"/>
      <w:lvlText w:val=""/>
      <w:lvlJc w:val="left"/>
      <w:pPr>
        <w:ind w:left="6494" w:hanging="360"/>
      </w:pPr>
      <w:rPr>
        <w:rFonts w:ascii="Wingdings" w:hAnsi="Wingdings" w:hint="default"/>
      </w:rPr>
    </w:lvl>
  </w:abstractNum>
  <w:abstractNum w:abstractNumId="5" w15:restartNumberingAfterBreak="0">
    <w:nsid w:val="14814EC4"/>
    <w:multiLevelType w:val="hybridMultilevel"/>
    <w:tmpl w:val="158CF768"/>
    <w:lvl w:ilvl="0" w:tplc="669E54A6">
      <w:start w:val="1"/>
      <w:numFmt w:val="lowerLetter"/>
      <w:lvlText w:val="%1)"/>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9517EED"/>
    <w:multiLevelType w:val="hybridMultilevel"/>
    <w:tmpl w:val="557AB4A6"/>
    <w:lvl w:ilvl="0" w:tplc="ED044878">
      <w:start w:val="1"/>
      <w:numFmt w:val="bullet"/>
      <w:lvlText w:val=""/>
      <w:lvlJc w:val="left"/>
      <w:pPr>
        <w:ind w:left="731" w:hanging="360"/>
      </w:pPr>
      <w:rPr>
        <w:rFonts w:ascii="Symbol" w:hAnsi="Symbol" w:hint="default"/>
      </w:rPr>
    </w:lvl>
    <w:lvl w:ilvl="1" w:tplc="04240003" w:tentative="1">
      <w:start w:val="1"/>
      <w:numFmt w:val="bullet"/>
      <w:lvlText w:val="o"/>
      <w:lvlJc w:val="left"/>
      <w:pPr>
        <w:ind w:left="1451" w:hanging="360"/>
      </w:pPr>
      <w:rPr>
        <w:rFonts w:ascii="Courier New" w:hAnsi="Courier New" w:cs="Courier New" w:hint="default"/>
      </w:rPr>
    </w:lvl>
    <w:lvl w:ilvl="2" w:tplc="04240005" w:tentative="1">
      <w:start w:val="1"/>
      <w:numFmt w:val="bullet"/>
      <w:lvlText w:val=""/>
      <w:lvlJc w:val="left"/>
      <w:pPr>
        <w:ind w:left="2171" w:hanging="360"/>
      </w:pPr>
      <w:rPr>
        <w:rFonts w:ascii="Wingdings" w:hAnsi="Wingdings" w:hint="default"/>
      </w:rPr>
    </w:lvl>
    <w:lvl w:ilvl="3" w:tplc="04240001" w:tentative="1">
      <w:start w:val="1"/>
      <w:numFmt w:val="bullet"/>
      <w:lvlText w:val=""/>
      <w:lvlJc w:val="left"/>
      <w:pPr>
        <w:ind w:left="2891" w:hanging="360"/>
      </w:pPr>
      <w:rPr>
        <w:rFonts w:ascii="Symbol" w:hAnsi="Symbol" w:hint="default"/>
      </w:rPr>
    </w:lvl>
    <w:lvl w:ilvl="4" w:tplc="04240003" w:tentative="1">
      <w:start w:val="1"/>
      <w:numFmt w:val="bullet"/>
      <w:lvlText w:val="o"/>
      <w:lvlJc w:val="left"/>
      <w:pPr>
        <w:ind w:left="3611" w:hanging="360"/>
      </w:pPr>
      <w:rPr>
        <w:rFonts w:ascii="Courier New" w:hAnsi="Courier New" w:cs="Courier New" w:hint="default"/>
      </w:rPr>
    </w:lvl>
    <w:lvl w:ilvl="5" w:tplc="04240005" w:tentative="1">
      <w:start w:val="1"/>
      <w:numFmt w:val="bullet"/>
      <w:lvlText w:val=""/>
      <w:lvlJc w:val="left"/>
      <w:pPr>
        <w:ind w:left="4331" w:hanging="360"/>
      </w:pPr>
      <w:rPr>
        <w:rFonts w:ascii="Wingdings" w:hAnsi="Wingdings" w:hint="default"/>
      </w:rPr>
    </w:lvl>
    <w:lvl w:ilvl="6" w:tplc="04240001" w:tentative="1">
      <w:start w:val="1"/>
      <w:numFmt w:val="bullet"/>
      <w:lvlText w:val=""/>
      <w:lvlJc w:val="left"/>
      <w:pPr>
        <w:ind w:left="5051" w:hanging="360"/>
      </w:pPr>
      <w:rPr>
        <w:rFonts w:ascii="Symbol" w:hAnsi="Symbol" w:hint="default"/>
      </w:rPr>
    </w:lvl>
    <w:lvl w:ilvl="7" w:tplc="04240003" w:tentative="1">
      <w:start w:val="1"/>
      <w:numFmt w:val="bullet"/>
      <w:lvlText w:val="o"/>
      <w:lvlJc w:val="left"/>
      <w:pPr>
        <w:ind w:left="5771" w:hanging="360"/>
      </w:pPr>
      <w:rPr>
        <w:rFonts w:ascii="Courier New" w:hAnsi="Courier New" w:cs="Courier New" w:hint="default"/>
      </w:rPr>
    </w:lvl>
    <w:lvl w:ilvl="8" w:tplc="04240005" w:tentative="1">
      <w:start w:val="1"/>
      <w:numFmt w:val="bullet"/>
      <w:lvlText w:val=""/>
      <w:lvlJc w:val="left"/>
      <w:pPr>
        <w:ind w:left="6491" w:hanging="360"/>
      </w:pPr>
      <w:rPr>
        <w:rFonts w:ascii="Wingdings" w:hAnsi="Wingdings" w:hint="default"/>
      </w:rPr>
    </w:lvl>
  </w:abstractNum>
  <w:abstractNum w:abstractNumId="7" w15:restartNumberingAfterBreak="0">
    <w:nsid w:val="1D6E4BB4"/>
    <w:multiLevelType w:val="hybridMultilevel"/>
    <w:tmpl w:val="0EFE6A2E"/>
    <w:lvl w:ilvl="0" w:tplc="ED04487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2BC3B66"/>
    <w:multiLevelType w:val="hybridMultilevel"/>
    <w:tmpl w:val="D3BC4BA4"/>
    <w:lvl w:ilvl="0" w:tplc="ED04487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B702643"/>
    <w:multiLevelType w:val="hybridMultilevel"/>
    <w:tmpl w:val="3FBC5898"/>
    <w:lvl w:ilvl="0" w:tplc="ED04487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D2A5162"/>
    <w:multiLevelType w:val="hybridMultilevel"/>
    <w:tmpl w:val="EB4C6D2E"/>
    <w:lvl w:ilvl="0" w:tplc="97809A96">
      <w:start w:val="1"/>
      <w:numFmt w:val="bullet"/>
      <w:lvlText w:val=""/>
      <w:lvlPicBulletId w:val="3"/>
      <w:lvlJc w:val="left"/>
      <w:pPr>
        <w:tabs>
          <w:tab w:val="num" w:pos="806"/>
        </w:tabs>
        <w:ind w:left="806" w:hanging="360"/>
      </w:pPr>
      <w:rPr>
        <w:rFonts w:ascii="Symbol" w:hAnsi="Symbol" w:hint="default"/>
      </w:rPr>
    </w:lvl>
    <w:lvl w:ilvl="1" w:tplc="04240003" w:tentative="1">
      <w:start w:val="1"/>
      <w:numFmt w:val="bullet"/>
      <w:lvlText w:val="o"/>
      <w:lvlJc w:val="left"/>
      <w:pPr>
        <w:ind w:left="1526" w:hanging="360"/>
      </w:pPr>
      <w:rPr>
        <w:rFonts w:ascii="Courier New" w:hAnsi="Courier New" w:cs="Courier New" w:hint="default"/>
      </w:rPr>
    </w:lvl>
    <w:lvl w:ilvl="2" w:tplc="04240005" w:tentative="1">
      <w:start w:val="1"/>
      <w:numFmt w:val="bullet"/>
      <w:lvlText w:val=""/>
      <w:lvlJc w:val="left"/>
      <w:pPr>
        <w:ind w:left="2246" w:hanging="360"/>
      </w:pPr>
      <w:rPr>
        <w:rFonts w:ascii="Wingdings" w:hAnsi="Wingdings" w:hint="default"/>
      </w:rPr>
    </w:lvl>
    <w:lvl w:ilvl="3" w:tplc="04240001" w:tentative="1">
      <w:start w:val="1"/>
      <w:numFmt w:val="bullet"/>
      <w:lvlText w:val=""/>
      <w:lvlJc w:val="left"/>
      <w:pPr>
        <w:ind w:left="2966" w:hanging="360"/>
      </w:pPr>
      <w:rPr>
        <w:rFonts w:ascii="Symbol" w:hAnsi="Symbol" w:hint="default"/>
      </w:rPr>
    </w:lvl>
    <w:lvl w:ilvl="4" w:tplc="04240003" w:tentative="1">
      <w:start w:val="1"/>
      <w:numFmt w:val="bullet"/>
      <w:lvlText w:val="o"/>
      <w:lvlJc w:val="left"/>
      <w:pPr>
        <w:ind w:left="3686" w:hanging="360"/>
      </w:pPr>
      <w:rPr>
        <w:rFonts w:ascii="Courier New" w:hAnsi="Courier New" w:cs="Courier New" w:hint="default"/>
      </w:rPr>
    </w:lvl>
    <w:lvl w:ilvl="5" w:tplc="04240005" w:tentative="1">
      <w:start w:val="1"/>
      <w:numFmt w:val="bullet"/>
      <w:lvlText w:val=""/>
      <w:lvlJc w:val="left"/>
      <w:pPr>
        <w:ind w:left="4406" w:hanging="360"/>
      </w:pPr>
      <w:rPr>
        <w:rFonts w:ascii="Wingdings" w:hAnsi="Wingdings" w:hint="default"/>
      </w:rPr>
    </w:lvl>
    <w:lvl w:ilvl="6" w:tplc="04240001" w:tentative="1">
      <w:start w:val="1"/>
      <w:numFmt w:val="bullet"/>
      <w:lvlText w:val=""/>
      <w:lvlJc w:val="left"/>
      <w:pPr>
        <w:ind w:left="5126" w:hanging="360"/>
      </w:pPr>
      <w:rPr>
        <w:rFonts w:ascii="Symbol" w:hAnsi="Symbol" w:hint="default"/>
      </w:rPr>
    </w:lvl>
    <w:lvl w:ilvl="7" w:tplc="04240003" w:tentative="1">
      <w:start w:val="1"/>
      <w:numFmt w:val="bullet"/>
      <w:lvlText w:val="o"/>
      <w:lvlJc w:val="left"/>
      <w:pPr>
        <w:ind w:left="5846" w:hanging="360"/>
      </w:pPr>
      <w:rPr>
        <w:rFonts w:ascii="Courier New" w:hAnsi="Courier New" w:cs="Courier New" w:hint="default"/>
      </w:rPr>
    </w:lvl>
    <w:lvl w:ilvl="8" w:tplc="04240005" w:tentative="1">
      <w:start w:val="1"/>
      <w:numFmt w:val="bullet"/>
      <w:lvlText w:val=""/>
      <w:lvlJc w:val="left"/>
      <w:pPr>
        <w:ind w:left="6566" w:hanging="360"/>
      </w:pPr>
      <w:rPr>
        <w:rFonts w:ascii="Wingdings" w:hAnsi="Wingdings" w:hint="default"/>
      </w:rPr>
    </w:lvl>
  </w:abstractNum>
  <w:abstractNum w:abstractNumId="11" w15:restartNumberingAfterBreak="0">
    <w:nsid w:val="2DB82483"/>
    <w:multiLevelType w:val="hybridMultilevel"/>
    <w:tmpl w:val="84B23A74"/>
    <w:lvl w:ilvl="0" w:tplc="FB06D0F2">
      <w:start w:val="2"/>
      <w:numFmt w:val="bullet"/>
      <w:lvlText w:val="-"/>
      <w:lvlJc w:val="left"/>
      <w:pPr>
        <w:ind w:left="419" w:hanging="360"/>
      </w:pPr>
      <w:rPr>
        <w:rFonts w:ascii="Calibri" w:eastAsiaTheme="minorHAnsi" w:hAnsi="Calibri" w:cs="Calibri" w:hint="default"/>
      </w:rPr>
    </w:lvl>
    <w:lvl w:ilvl="1" w:tplc="04240003" w:tentative="1">
      <w:start w:val="1"/>
      <w:numFmt w:val="bullet"/>
      <w:lvlText w:val="o"/>
      <w:lvlJc w:val="left"/>
      <w:pPr>
        <w:ind w:left="1139" w:hanging="360"/>
      </w:pPr>
      <w:rPr>
        <w:rFonts w:ascii="Courier New" w:hAnsi="Courier New" w:cs="Courier New" w:hint="default"/>
      </w:rPr>
    </w:lvl>
    <w:lvl w:ilvl="2" w:tplc="04240005" w:tentative="1">
      <w:start w:val="1"/>
      <w:numFmt w:val="bullet"/>
      <w:lvlText w:val=""/>
      <w:lvlJc w:val="left"/>
      <w:pPr>
        <w:ind w:left="1859" w:hanging="360"/>
      </w:pPr>
      <w:rPr>
        <w:rFonts w:ascii="Wingdings" w:hAnsi="Wingdings" w:hint="default"/>
      </w:rPr>
    </w:lvl>
    <w:lvl w:ilvl="3" w:tplc="04240001" w:tentative="1">
      <w:start w:val="1"/>
      <w:numFmt w:val="bullet"/>
      <w:lvlText w:val=""/>
      <w:lvlJc w:val="left"/>
      <w:pPr>
        <w:ind w:left="2579" w:hanging="360"/>
      </w:pPr>
      <w:rPr>
        <w:rFonts w:ascii="Symbol" w:hAnsi="Symbol" w:hint="default"/>
      </w:rPr>
    </w:lvl>
    <w:lvl w:ilvl="4" w:tplc="04240003" w:tentative="1">
      <w:start w:val="1"/>
      <w:numFmt w:val="bullet"/>
      <w:lvlText w:val="o"/>
      <w:lvlJc w:val="left"/>
      <w:pPr>
        <w:ind w:left="3299" w:hanging="360"/>
      </w:pPr>
      <w:rPr>
        <w:rFonts w:ascii="Courier New" w:hAnsi="Courier New" w:cs="Courier New" w:hint="default"/>
      </w:rPr>
    </w:lvl>
    <w:lvl w:ilvl="5" w:tplc="04240005" w:tentative="1">
      <w:start w:val="1"/>
      <w:numFmt w:val="bullet"/>
      <w:lvlText w:val=""/>
      <w:lvlJc w:val="left"/>
      <w:pPr>
        <w:ind w:left="4019" w:hanging="360"/>
      </w:pPr>
      <w:rPr>
        <w:rFonts w:ascii="Wingdings" w:hAnsi="Wingdings" w:hint="default"/>
      </w:rPr>
    </w:lvl>
    <w:lvl w:ilvl="6" w:tplc="04240001" w:tentative="1">
      <w:start w:val="1"/>
      <w:numFmt w:val="bullet"/>
      <w:lvlText w:val=""/>
      <w:lvlJc w:val="left"/>
      <w:pPr>
        <w:ind w:left="4739" w:hanging="360"/>
      </w:pPr>
      <w:rPr>
        <w:rFonts w:ascii="Symbol" w:hAnsi="Symbol" w:hint="default"/>
      </w:rPr>
    </w:lvl>
    <w:lvl w:ilvl="7" w:tplc="04240003" w:tentative="1">
      <w:start w:val="1"/>
      <w:numFmt w:val="bullet"/>
      <w:lvlText w:val="o"/>
      <w:lvlJc w:val="left"/>
      <w:pPr>
        <w:ind w:left="5459" w:hanging="360"/>
      </w:pPr>
      <w:rPr>
        <w:rFonts w:ascii="Courier New" w:hAnsi="Courier New" w:cs="Courier New" w:hint="default"/>
      </w:rPr>
    </w:lvl>
    <w:lvl w:ilvl="8" w:tplc="04240005" w:tentative="1">
      <w:start w:val="1"/>
      <w:numFmt w:val="bullet"/>
      <w:lvlText w:val=""/>
      <w:lvlJc w:val="left"/>
      <w:pPr>
        <w:ind w:left="6179" w:hanging="360"/>
      </w:pPr>
      <w:rPr>
        <w:rFonts w:ascii="Wingdings" w:hAnsi="Wingdings" w:hint="default"/>
      </w:rPr>
    </w:lvl>
  </w:abstractNum>
  <w:abstractNum w:abstractNumId="12" w15:restartNumberingAfterBreak="0">
    <w:nsid w:val="2F9D58AA"/>
    <w:multiLevelType w:val="hybridMultilevel"/>
    <w:tmpl w:val="54C2F628"/>
    <w:lvl w:ilvl="0" w:tplc="ED044878">
      <w:start w:val="1"/>
      <w:numFmt w:val="bullet"/>
      <w:lvlText w:val=""/>
      <w:lvlJc w:val="left"/>
      <w:pPr>
        <w:ind w:left="734" w:hanging="360"/>
      </w:pPr>
      <w:rPr>
        <w:rFonts w:ascii="Symbol" w:hAnsi="Symbol" w:hint="default"/>
      </w:rPr>
    </w:lvl>
    <w:lvl w:ilvl="1" w:tplc="04240003" w:tentative="1">
      <w:start w:val="1"/>
      <w:numFmt w:val="bullet"/>
      <w:lvlText w:val="o"/>
      <w:lvlJc w:val="left"/>
      <w:pPr>
        <w:ind w:left="1454" w:hanging="360"/>
      </w:pPr>
      <w:rPr>
        <w:rFonts w:ascii="Courier New" w:hAnsi="Courier New" w:cs="Courier New" w:hint="default"/>
      </w:rPr>
    </w:lvl>
    <w:lvl w:ilvl="2" w:tplc="04240005" w:tentative="1">
      <w:start w:val="1"/>
      <w:numFmt w:val="bullet"/>
      <w:lvlText w:val=""/>
      <w:lvlJc w:val="left"/>
      <w:pPr>
        <w:ind w:left="2174" w:hanging="360"/>
      </w:pPr>
      <w:rPr>
        <w:rFonts w:ascii="Wingdings" w:hAnsi="Wingdings" w:hint="default"/>
      </w:rPr>
    </w:lvl>
    <w:lvl w:ilvl="3" w:tplc="04240001" w:tentative="1">
      <w:start w:val="1"/>
      <w:numFmt w:val="bullet"/>
      <w:lvlText w:val=""/>
      <w:lvlJc w:val="left"/>
      <w:pPr>
        <w:ind w:left="2894" w:hanging="360"/>
      </w:pPr>
      <w:rPr>
        <w:rFonts w:ascii="Symbol" w:hAnsi="Symbol" w:hint="default"/>
      </w:rPr>
    </w:lvl>
    <w:lvl w:ilvl="4" w:tplc="04240003" w:tentative="1">
      <w:start w:val="1"/>
      <w:numFmt w:val="bullet"/>
      <w:lvlText w:val="o"/>
      <w:lvlJc w:val="left"/>
      <w:pPr>
        <w:ind w:left="3614" w:hanging="360"/>
      </w:pPr>
      <w:rPr>
        <w:rFonts w:ascii="Courier New" w:hAnsi="Courier New" w:cs="Courier New" w:hint="default"/>
      </w:rPr>
    </w:lvl>
    <w:lvl w:ilvl="5" w:tplc="04240005" w:tentative="1">
      <w:start w:val="1"/>
      <w:numFmt w:val="bullet"/>
      <w:lvlText w:val=""/>
      <w:lvlJc w:val="left"/>
      <w:pPr>
        <w:ind w:left="4334" w:hanging="360"/>
      </w:pPr>
      <w:rPr>
        <w:rFonts w:ascii="Wingdings" w:hAnsi="Wingdings" w:hint="default"/>
      </w:rPr>
    </w:lvl>
    <w:lvl w:ilvl="6" w:tplc="04240001" w:tentative="1">
      <w:start w:val="1"/>
      <w:numFmt w:val="bullet"/>
      <w:lvlText w:val=""/>
      <w:lvlJc w:val="left"/>
      <w:pPr>
        <w:ind w:left="5054" w:hanging="360"/>
      </w:pPr>
      <w:rPr>
        <w:rFonts w:ascii="Symbol" w:hAnsi="Symbol" w:hint="default"/>
      </w:rPr>
    </w:lvl>
    <w:lvl w:ilvl="7" w:tplc="04240003" w:tentative="1">
      <w:start w:val="1"/>
      <w:numFmt w:val="bullet"/>
      <w:lvlText w:val="o"/>
      <w:lvlJc w:val="left"/>
      <w:pPr>
        <w:ind w:left="5774" w:hanging="360"/>
      </w:pPr>
      <w:rPr>
        <w:rFonts w:ascii="Courier New" w:hAnsi="Courier New" w:cs="Courier New" w:hint="default"/>
      </w:rPr>
    </w:lvl>
    <w:lvl w:ilvl="8" w:tplc="04240005" w:tentative="1">
      <w:start w:val="1"/>
      <w:numFmt w:val="bullet"/>
      <w:lvlText w:val=""/>
      <w:lvlJc w:val="left"/>
      <w:pPr>
        <w:ind w:left="6494" w:hanging="360"/>
      </w:pPr>
      <w:rPr>
        <w:rFonts w:ascii="Wingdings" w:hAnsi="Wingdings" w:hint="default"/>
      </w:rPr>
    </w:lvl>
  </w:abstractNum>
  <w:abstractNum w:abstractNumId="13" w15:restartNumberingAfterBreak="0">
    <w:nsid w:val="335F7E3C"/>
    <w:multiLevelType w:val="hybridMultilevel"/>
    <w:tmpl w:val="217E317A"/>
    <w:lvl w:ilvl="0" w:tplc="ED04487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7310F0A"/>
    <w:multiLevelType w:val="hybridMultilevel"/>
    <w:tmpl w:val="5628AAF2"/>
    <w:lvl w:ilvl="0" w:tplc="ED04487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8217D64"/>
    <w:multiLevelType w:val="hybridMultilevel"/>
    <w:tmpl w:val="510A4F00"/>
    <w:lvl w:ilvl="0" w:tplc="FB06D0F2">
      <w:start w:val="2"/>
      <w:numFmt w:val="bullet"/>
      <w:lvlText w:val="-"/>
      <w:lvlJc w:val="left"/>
      <w:pPr>
        <w:ind w:left="433" w:hanging="360"/>
      </w:pPr>
      <w:rPr>
        <w:rFonts w:ascii="Calibri" w:eastAsiaTheme="minorHAnsi" w:hAnsi="Calibri" w:cs="Calibri" w:hint="default"/>
      </w:rPr>
    </w:lvl>
    <w:lvl w:ilvl="1" w:tplc="04240003" w:tentative="1">
      <w:start w:val="1"/>
      <w:numFmt w:val="bullet"/>
      <w:lvlText w:val="o"/>
      <w:lvlJc w:val="left"/>
      <w:pPr>
        <w:ind w:left="1454" w:hanging="360"/>
      </w:pPr>
      <w:rPr>
        <w:rFonts w:ascii="Courier New" w:hAnsi="Courier New" w:cs="Courier New" w:hint="default"/>
      </w:rPr>
    </w:lvl>
    <w:lvl w:ilvl="2" w:tplc="04240005" w:tentative="1">
      <w:start w:val="1"/>
      <w:numFmt w:val="bullet"/>
      <w:lvlText w:val=""/>
      <w:lvlJc w:val="left"/>
      <w:pPr>
        <w:ind w:left="2174" w:hanging="360"/>
      </w:pPr>
      <w:rPr>
        <w:rFonts w:ascii="Wingdings" w:hAnsi="Wingdings" w:hint="default"/>
      </w:rPr>
    </w:lvl>
    <w:lvl w:ilvl="3" w:tplc="04240001" w:tentative="1">
      <w:start w:val="1"/>
      <w:numFmt w:val="bullet"/>
      <w:lvlText w:val=""/>
      <w:lvlJc w:val="left"/>
      <w:pPr>
        <w:ind w:left="2894" w:hanging="360"/>
      </w:pPr>
      <w:rPr>
        <w:rFonts w:ascii="Symbol" w:hAnsi="Symbol" w:hint="default"/>
      </w:rPr>
    </w:lvl>
    <w:lvl w:ilvl="4" w:tplc="04240003" w:tentative="1">
      <w:start w:val="1"/>
      <w:numFmt w:val="bullet"/>
      <w:lvlText w:val="o"/>
      <w:lvlJc w:val="left"/>
      <w:pPr>
        <w:ind w:left="3614" w:hanging="360"/>
      </w:pPr>
      <w:rPr>
        <w:rFonts w:ascii="Courier New" w:hAnsi="Courier New" w:cs="Courier New" w:hint="default"/>
      </w:rPr>
    </w:lvl>
    <w:lvl w:ilvl="5" w:tplc="04240005" w:tentative="1">
      <w:start w:val="1"/>
      <w:numFmt w:val="bullet"/>
      <w:lvlText w:val=""/>
      <w:lvlJc w:val="left"/>
      <w:pPr>
        <w:ind w:left="4334" w:hanging="360"/>
      </w:pPr>
      <w:rPr>
        <w:rFonts w:ascii="Wingdings" w:hAnsi="Wingdings" w:hint="default"/>
      </w:rPr>
    </w:lvl>
    <w:lvl w:ilvl="6" w:tplc="04240001" w:tentative="1">
      <w:start w:val="1"/>
      <w:numFmt w:val="bullet"/>
      <w:lvlText w:val=""/>
      <w:lvlJc w:val="left"/>
      <w:pPr>
        <w:ind w:left="5054" w:hanging="360"/>
      </w:pPr>
      <w:rPr>
        <w:rFonts w:ascii="Symbol" w:hAnsi="Symbol" w:hint="default"/>
      </w:rPr>
    </w:lvl>
    <w:lvl w:ilvl="7" w:tplc="04240003" w:tentative="1">
      <w:start w:val="1"/>
      <w:numFmt w:val="bullet"/>
      <w:lvlText w:val="o"/>
      <w:lvlJc w:val="left"/>
      <w:pPr>
        <w:ind w:left="5774" w:hanging="360"/>
      </w:pPr>
      <w:rPr>
        <w:rFonts w:ascii="Courier New" w:hAnsi="Courier New" w:cs="Courier New" w:hint="default"/>
      </w:rPr>
    </w:lvl>
    <w:lvl w:ilvl="8" w:tplc="04240005" w:tentative="1">
      <w:start w:val="1"/>
      <w:numFmt w:val="bullet"/>
      <w:lvlText w:val=""/>
      <w:lvlJc w:val="left"/>
      <w:pPr>
        <w:ind w:left="6494" w:hanging="360"/>
      </w:pPr>
      <w:rPr>
        <w:rFonts w:ascii="Wingdings" w:hAnsi="Wingdings" w:hint="default"/>
      </w:rPr>
    </w:lvl>
  </w:abstractNum>
  <w:abstractNum w:abstractNumId="16" w15:restartNumberingAfterBreak="0">
    <w:nsid w:val="38DC187C"/>
    <w:multiLevelType w:val="hybridMultilevel"/>
    <w:tmpl w:val="B53400CA"/>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75E1926"/>
    <w:multiLevelType w:val="hybridMultilevel"/>
    <w:tmpl w:val="EA9609D2"/>
    <w:lvl w:ilvl="0" w:tplc="FB06D0F2">
      <w:start w:val="2"/>
      <w:numFmt w:val="bullet"/>
      <w:lvlText w:val="-"/>
      <w:lvlJc w:val="left"/>
      <w:pPr>
        <w:ind w:left="433" w:hanging="360"/>
      </w:pPr>
      <w:rPr>
        <w:rFonts w:ascii="Calibri" w:eastAsiaTheme="minorHAnsi" w:hAnsi="Calibri" w:cs="Calibri" w:hint="default"/>
      </w:rPr>
    </w:lvl>
    <w:lvl w:ilvl="1" w:tplc="04240003" w:tentative="1">
      <w:start w:val="1"/>
      <w:numFmt w:val="bullet"/>
      <w:lvlText w:val="o"/>
      <w:lvlJc w:val="left"/>
      <w:pPr>
        <w:ind w:left="1454" w:hanging="360"/>
      </w:pPr>
      <w:rPr>
        <w:rFonts w:ascii="Courier New" w:hAnsi="Courier New" w:cs="Courier New" w:hint="default"/>
      </w:rPr>
    </w:lvl>
    <w:lvl w:ilvl="2" w:tplc="04240005" w:tentative="1">
      <w:start w:val="1"/>
      <w:numFmt w:val="bullet"/>
      <w:lvlText w:val=""/>
      <w:lvlJc w:val="left"/>
      <w:pPr>
        <w:ind w:left="2174" w:hanging="360"/>
      </w:pPr>
      <w:rPr>
        <w:rFonts w:ascii="Wingdings" w:hAnsi="Wingdings" w:hint="default"/>
      </w:rPr>
    </w:lvl>
    <w:lvl w:ilvl="3" w:tplc="04240001" w:tentative="1">
      <w:start w:val="1"/>
      <w:numFmt w:val="bullet"/>
      <w:lvlText w:val=""/>
      <w:lvlJc w:val="left"/>
      <w:pPr>
        <w:ind w:left="2894" w:hanging="360"/>
      </w:pPr>
      <w:rPr>
        <w:rFonts w:ascii="Symbol" w:hAnsi="Symbol" w:hint="default"/>
      </w:rPr>
    </w:lvl>
    <w:lvl w:ilvl="4" w:tplc="04240003" w:tentative="1">
      <w:start w:val="1"/>
      <w:numFmt w:val="bullet"/>
      <w:lvlText w:val="o"/>
      <w:lvlJc w:val="left"/>
      <w:pPr>
        <w:ind w:left="3614" w:hanging="360"/>
      </w:pPr>
      <w:rPr>
        <w:rFonts w:ascii="Courier New" w:hAnsi="Courier New" w:cs="Courier New" w:hint="default"/>
      </w:rPr>
    </w:lvl>
    <w:lvl w:ilvl="5" w:tplc="04240005" w:tentative="1">
      <w:start w:val="1"/>
      <w:numFmt w:val="bullet"/>
      <w:lvlText w:val=""/>
      <w:lvlJc w:val="left"/>
      <w:pPr>
        <w:ind w:left="4334" w:hanging="360"/>
      </w:pPr>
      <w:rPr>
        <w:rFonts w:ascii="Wingdings" w:hAnsi="Wingdings" w:hint="default"/>
      </w:rPr>
    </w:lvl>
    <w:lvl w:ilvl="6" w:tplc="04240001" w:tentative="1">
      <w:start w:val="1"/>
      <w:numFmt w:val="bullet"/>
      <w:lvlText w:val=""/>
      <w:lvlJc w:val="left"/>
      <w:pPr>
        <w:ind w:left="5054" w:hanging="360"/>
      </w:pPr>
      <w:rPr>
        <w:rFonts w:ascii="Symbol" w:hAnsi="Symbol" w:hint="default"/>
      </w:rPr>
    </w:lvl>
    <w:lvl w:ilvl="7" w:tplc="04240003" w:tentative="1">
      <w:start w:val="1"/>
      <w:numFmt w:val="bullet"/>
      <w:lvlText w:val="o"/>
      <w:lvlJc w:val="left"/>
      <w:pPr>
        <w:ind w:left="5774" w:hanging="360"/>
      </w:pPr>
      <w:rPr>
        <w:rFonts w:ascii="Courier New" w:hAnsi="Courier New" w:cs="Courier New" w:hint="default"/>
      </w:rPr>
    </w:lvl>
    <w:lvl w:ilvl="8" w:tplc="04240005" w:tentative="1">
      <w:start w:val="1"/>
      <w:numFmt w:val="bullet"/>
      <w:lvlText w:val=""/>
      <w:lvlJc w:val="left"/>
      <w:pPr>
        <w:ind w:left="6494" w:hanging="360"/>
      </w:pPr>
      <w:rPr>
        <w:rFonts w:ascii="Wingdings" w:hAnsi="Wingdings" w:hint="default"/>
      </w:rPr>
    </w:lvl>
  </w:abstractNum>
  <w:abstractNum w:abstractNumId="18" w15:restartNumberingAfterBreak="0">
    <w:nsid w:val="49FA3826"/>
    <w:multiLevelType w:val="hybridMultilevel"/>
    <w:tmpl w:val="91BA2B4A"/>
    <w:lvl w:ilvl="0" w:tplc="01D21A3A">
      <w:start w:val="1"/>
      <w:numFmt w:val="bullet"/>
      <w:lvlText w:val=""/>
      <w:lvlPicBulletId w:val="1"/>
      <w:lvlJc w:val="left"/>
      <w:pPr>
        <w:tabs>
          <w:tab w:val="num" w:pos="720"/>
        </w:tabs>
        <w:ind w:left="720" w:hanging="360"/>
      </w:pPr>
      <w:rPr>
        <w:rFonts w:ascii="Symbol" w:hAnsi="Symbol" w:hint="default"/>
      </w:rPr>
    </w:lvl>
    <w:lvl w:ilvl="1" w:tplc="628AE6B6" w:tentative="1">
      <w:start w:val="1"/>
      <w:numFmt w:val="bullet"/>
      <w:lvlText w:val=""/>
      <w:lvlJc w:val="left"/>
      <w:pPr>
        <w:tabs>
          <w:tab w:val="num" w:pos="1440"/>
        </w:tabs>
        <w:ind w:left="1440" w:hanging="360"/>
      </w:pPr>
      <w:rPr>
        <w:rFonts w:ascii="Symbol" w:hAnsi="Symbol" w:hint="default"/>
      </w:rPr>
    </w:lvl>
    <w:lvl w:ilvl="2" w:tplc="842034D6" w:tentative="1">
      <w:start w:val="1"/>
      <w:numFmt w:val="bullet"/>
      <w:lvlText w:val=""/>
      <w:lvlJc w:val="left"/>
      <w:pPr>
        <w:tabs>
          <w:tab w:val="num" w:pos="2160"/>
        </w:tabs>
        <w:ind w:left="2160" w:hanging="360"/>
      </w:pPr>
      <w:rPr>
        <w:rFonts w:ascii="Symbol" w:hAnsi="Symbol" w:hint="default"/>
      </w:rPr>
    </w:lvl>
    <w:lvl w:ilvl="3" w:tplc="44CA6610" w:tentative="1">
      <w:start w:val="1"/>
      <w:numFmt w:val="bullet"/>
      <w:lvlText w:val=""/>
      <w:lvlJc w:val="left"/>
      <w:pPr>
        <w:tabs>
          <w:tab w:val="num" w:pos="2880"/>
        </w:tabs>
        <w:ind w:left="2880" w:hanging="360"/>
      </w:pPr>
      <w:rPr>
        <w:rFonts w:ascii="Symbol" w:hAnsi="Symbol" w:hint="default"/>
      </w:rPr>
    </w:lvl>
    <w:lvl w:ilvl="4" w:tplc="02ACF4F0" w:tentative="1">
      <w:start w:val="1"/>
      <w:numFmt w:val="bullet"/>
      <w:lvlText w:val=""/>
      <w:lvlJc w:val="left"/>
      <w:pPr>
        <w:tabs>
          <w:tab w:val="num" w:pos="3600"/>
        </w:tabs>
        <w:ind w:left="3600" w:hanging="360"/>
      </w:pPr>
      <w:rPr>
        <w:rFonts w:ascii="Symbol" w:hAnsi="Symbol" w:hint="default"/>
      </w:rPr>
    </w:lvl>
    <w:lvl w:ilvl="5" w:tplc="5B8EDFD4" w:tentative="1">
      <w:start w:val="1"/>
      <w:numFmt w:val="bullet"/>
      <w:lvlText w:val=""/>
      <w:lvlJc w:val="left"/>
      <w:pPr>
        <w:tabs>
          <w:tab w:val="num" w:pos="4320"/>
        </w:tabs>
        <w:ind w:left="4320" w:hanging="360"/>
      </w:pPr>
      <w:rPr>
        <w:rFonts w:ascii="Symbol" w:hAnsi="Symbol" w:hint="default"/>
      </w:rPr>
    </w:lvl>
    <w:lvl w:ilvl="6" w:tplc="70FE553A" w:tentative="1">
      <w:start w:val="1"/>
      <w:numFmt w:val="bullet"/>
      <w:lvlText w:val=""/>
      <w:lvlJc w:val="left"/>
      <w:pPr>
        <w:tabs>
          <w:tab w:val="num" w:pos="5040"/>
        </w:tabs>
        <w:ind w:left="5040" w:hanging="360"/>
      </w:pPr>
      <w:rPr>
        <w:rFonts w:ascii="Symbol" w:hAnsi="Symbol" w:hint="default"/>
      </w:rPr>
    </w:lvl>
    <w:lvl w:ilvl="7" w:tplc="2D5A5AA0" w:tentative="1">
      <w:start w:val="1"/>
      <w:numFmt w:val="bullet"/>
      <w:lvlText w:val=""/>
      <w:lvlJc w:val="left"/>
      <w:pPr>
        <w:tabs>
          <w:tab w:val="num" w:pos="5760"/>
        </w:tabs>
        <w:ind w:left="5760" w:hanging="360"/>
      </w:pPr>
      <w:rPr>
        <w:rFonts w:ascii="Symbol" w:hAnsi="Symbol" w:hint="default"/>
      </w:rPr>
    </w:lvl>
    <w:lvl w:ilvl="8" w:tplc="368C28F8"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CA05FFC"/>
    <w:multiLevelType w:val="hybridMultilevel"/>
    <w:tmpl w:val="FF749D76"/>
    <w:lvl w:ilvl="0" w:tplc="04240017">
      <w:start w:val="1"/>
      <w:numFmt w:val="lowerLetter"/>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D3824D5"/>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21" w15:restartNumberingAfterBreak="0">
    <w:nsid w:val="4E125146"/>
    <w:multiLevelType w:val="hybridMultilevel"/>
    <w:tmpl w:val="3D8483E6"/>
    <w:lvl w:ilvl="0" w:tplc="ED044878">
      <w:start w:val="1"/>
      <w:numFmt w:val="bullet"/>
      <w:lvlText w:val=""/>
      <w:lvlJc w:val="left"/>
      <w:pPr>
        <w:ind w:left="734" w:hanging="360"/>
      </w:pPr>
      <w:rPr>
        <w:rFonts w:ascii="Symbol" w:hAnsi="Symbol" w:hint="default"/>
      </w:rPr>
    </w:lvl>
    <w:lvl w:ilvl="1" w:tplc="04240003" w:tentative="1">
      <w:start w:val="1"/>
      <w:numFmt w:val="bullet"/>
      <w:lvlText w:val="o"/>
      <w:lvlJc w:val="left"/>
      <w:pPr>
        <w:ind w:left="1454" w:hanging="360"/>
      </w:pPr>
      <w:rPr>
        <w:rFonts w:ascii="Courier New" w:hAnsi="Courier New" w:cs="Courier New" w:hint="default"/>
      </w:rPr>
    </w:lvl>
    <w:lvl w:ilvl="2" w:tplc="04240005" w:tentative="1">
      <w:start w:val="1"/>
      <w:numFmt w:val="bullet"/>
      <w:lvlText w:val=""/>
      <w:lvlJc w:val="left"/>
      <w:pPr>
        <w:ind w:left="2174" w:hanging="360"/>
      </w:pPr>
      <w:rPr>
        <w:rFonts w:ascii="Wingdings" w:hAnsi="Wingdings" w:hint="default"/>
      </w:rPr>
    </w:lvl>
    <w:lvl w:ilvl="3" w:tplc="04240001" w:tentative="1">
      <w:start w:val="1"/>
      <w:numFmt w:val="bullet"/>
      <w:lvlText w:val=""/>
      <w:lvlJc w:val="left"/>
      <w:pPr>
        <w:ind w:left="2894" w:hanging="360"/>
      </w:pPr>
      <w:rPr>
        <w:rFonts w:ascii="Symbol" w:hAnsi="Symbol" w:hint="default"/>
      </w:rPr>
    </w:lvl>
    <w:lvl w:ilvl="4" w:tplc="04240003" w:tentative="1">
      <w:start w:val="1"/>
      <w:numFmt w:val="bullet"/>
      <w:lvlText w:val="o"/>
      <w:lvlJc w:val="left"/>
      <w:pPr>
        <w:ind w:left="3614" w:hanging="360"/>
      </w:pPr>
      <w:rPr>
        <w:rFonts w:ascii="Courier New" w:hAnsi="Courier New" w:cs="Courier New" w:hint="default"/>
      </w:rPr>
    </w:lvl>
    <w:lvl w:ilvl="5" w:tplc="04240005" w:tentative="1">
      <w:start w:val="1"/>
      <w:numFmt w:val="bullet"/>
      <w:lvlText w:val=""/>
      <w:lvlJc w:val="left"/>
      <w:pPr>
        <w:ind w:left="4334" w:hanging="360"/>
      </w:pPr>
      <w:rPr>
        <w:rFonts w:ascii="Wingdings" w:hAnsi="Wingdings" w:hint="default"/>
      </w:rPr>
    </w:lvl>
    <w:lvl w:ilvl="6" w:tplc="04240001" w:tentative="1">
      <w:start w:val="1"/>
      <w:numFmt w:val="bullet"/>
      <w:lvlText w:val=""/>
      <w:lvlJc w:val="left"/>
      <w:pPr>
        <w:ind w:left="5054" w:hanging="360"/>
      </w:pPr>
      <w:rPr>
        <w:rFonts w:ascii="Symbol" w:hAnsi="Symbol" w:hint="default"/>
      </w:rPr>
    </w:lvl>
    <w:lvl w:ilvl="7" w:tplc="04240003" w:tentative="1">
      <w:start w:val="1"/>
      <w:numFmt w:val="bullet"/>
      <w:lvlText w:val="o"/>
      <w:lvlJc w:val="left"/>
      <w:pPr>
        <w:ind w:left="5774" w:hanging="360"/>
      </w:pPr>
      <w:rPr>
        <w:rFonts w:ascii="Courier New" w:hAnsi="Courier New" w:cs="Courier New" w:hint="default"/>
      </w:rPr>
    </w:lvl>
    <w:lvl w:ilvl="8" w:tplc="04240005" w:tentative="1">
      <w:start w:val="1"/>
      <w:numFmt w:val="bullet"/>
      <w:lvlText w:val=""/>
      <w:lvlJc w:val="left"/>
      <w:pPr>
        <w:ind w:left="6494" w:hanging="360"/>
      </w:pPr>
      <w:rPr>
        <w:rFonts w:ascii="Wingdings" w:hAnsi="Wingdings" w:hint="default"/>
      </w:rPr>
    </w:lvl>
  </w:abstractNum>
  <w:abstractNum w:abstractNumId="22" w15:restartNumberingAfterBreak="0">
    <w:nsid w:val="51A864D3"/>
    <w:multiLevelType w:val="hybridMultilevel"/>
    <w:tmpl w:val="B1708F74"/>
    <w:lvl w:ilvl="0" w:tplc="5F1E9F32">
      <w:start w:val="1"/>
      <w:numFmt w:val="decimal"/>
      <w:lvlText w:val="%1."/>
      <w:lvlJc w:val="left"/>
      <w:pPr>
        <w:ind w:left="720" w:hanging="360"/>
      </w:pPr>
      <w:rPr>
        <w:rFonts w:asciiTheme="minorHAnsi" w:hAnsiTheme="minorHAnsi" w:cstheme="minorBidi" w:hint="default"/>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48D6A97"/>
    <w:multiLevelType w:val="hybridMultilevel"/>
    <w:tmpl w:val="C34A612C"/>
    <w:lvl w:ilvl="0" w:tplc="ED04487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7C019C8"/>
    <w:multiLevelType w:val="hybridMultilevel"/>
    <w:tmpl w:val="AC443D54"/>
    <w:lvl w:ilvl="0" w:tplc="FB06D0F2">
      <w:start w:val="2"/>
      <w:numFmt w:val="bullet"/>
      <w:lvlText w:val="-"/>
      <w:lvlJc w:val="left"/>
      <w:pPr>
        <w:ind w:left="433" w:hanging="360"/>
      </w:pPr>
      <w:rPr>
        <w:rFonts w:ascii="Calibri" w:eastAsiaTheme="minorHAnsi" w:hAnsi="Calibri" w:cs="Calibri" w:hint="default"/>
      </w:rPr>
    </w:lvl>
    <w:lvl w:ilvl="1" w:tplc="04240003" w:tentative="1">
      <w:start w:val="1"/>
      <w:numFmt w:val="bullet"/>
      <w:lvlText w:val="o"/>
      <w:lvlJc w:val="left"/>
      <w:pPr>
        <w:ind w:left="1454" w:hanging="360"/>
      </w:pPr>
      <w:rPr>
        <w:rFonts w:ascii="Courier New" w:hAnsi="Courier New" w:cs="Courier New" w:hint="default"/>
      </w:rPr>
    </w:lvl>
    <w:lvl w:ilvl="2" w:tplc="04240005" w:tentative="1">
      <w:start w:val="1"/>
      <w:numFmt w:val="bullet"/>
      <w:lvlText w:val=""/>
      <w:lvlJc w:val="left"/>
      <w:pPr>
        <w:ind w:left="2174" w:hanging="360"/>
      </w:pPr>
      <w:rPr>
        <w:rFonts w:ascii="Wingdings" w:hAnsi="Wingdings" w:hint="default"/>
      </w:rPr>
    </w:lvl>
    <w:lvl w:ilvl="3" w:tplc="04240001" w:tentative="1">
      <w:start w:val="1"/>
      <w:numFmt w:val="bullet"/>
      <w:lvlText w:val=""/>
      <w:lvlJc w:val="left"/>
      <w:pPr>
        <w:ind w:left="2894" w:hanging="360"/>
      </w:pPr>
      <w:rPr>
        <w:rFonts w:ascii="Symbol" w:hAnsi="Symbol" w:hint="default"/>
      </w:rPr>
    </w:lvl>
    <w:lvl w:ilvl="4" w:tplc="04240003" w:tentative="1">
      <w:start w:val="1"/>
      <w:numFmt w:val="bullet"/>
      <w:lvlText w:val="o"/>
      <w:lvlJc w:val="left"/>
      <w:pPr>
        <w:ind w:left="3614" w:hanging="360"/>
      </w:pPr>
      <w:rPr>
        <w:rFonts w:ascii="Courier New" w:hAnsi="Courier New" w:cs="Courier New" w:hint="default"/>
      </w:rPr>
    </w:lvl>
    <w:lvl w:ilvl="5" w:tplc="04240005" w:tentative="1">
      <w:start w:val="1"/>
      <w:numFmt w:val="bullet"/>
      <w:lvlText w:val=""/>
      <w:lvlJc w:val="left"/>
      <w:pPr>
        <w:ind w:left="4334" w:hanging="360"/>
      </w:pPr>
      <w:rPr>
        <w:rFonts w:ascii="Wingdings" w:hAnsi="Wingdings" w:hint="default"/>
      </w:rPr>
    </w:lvl>
    <w:lvl w:ilvl="6" w:tplc="04240001" w:tentative="1">
      <w:start w:val="1"/>
      <w:numFmt w:val="bullet"/>
      <w:lvlText w:val=""/>
      <w:lvlJc w:val="left"/>
      <w:pPr>
        <w:ind w:left="5054" w:hanging="360"/>
      </w:pPr>
      <w:rPr>
        <w:rFonts w:ascii="Symbol" w:hAnsi="Symbol" w:hint="default"/>
      </w:rPr>
    </w:lvl>
    <w:lvl w:ilvl="7" w:tplc="04240003" w:tentative="1">
      <w:start w:val="1"/>
      <w:numFmt w:val="bullet"/>
      <w:lvlText w:val="o"/>
      <w:lvlJc w:val="left"/>
      <w:pPr>
        <w:ind w:left="5774" w:hanging="360"/>
      </w:pPr>
      <w:rPr>
        <w:rFonts w:ascii="Courier New" w:hAnsi="Courier New" w:cs="Courier New" w:hint="default"/>
      </w:rPr>
    </w:lvl>
    <w:lvl w:ilvl="8" w:tplc="04240005" w:tentative="1">
      <w:start w:val="1"/>
      <w:numFmt w:val="bullet"/>
      <w:lvlText w:val=""/>
      <w:lvlJc w:val="left"/>
      <w:pPr>
        <w:ind w:left="6494" w:hanging="360"/>
      </w:pPr>
      <w:rPr>
        <w:rFonts w:ascii="Wingdings" w:hAnsi="Wingdings" w:hint="default"/>
      </w:rPr>
    </w:lvl>
  </w:abstractNum>
  <w:abstractNum w:abstractNumId="25" w15:restartNumberingAfterBreak="0">
    <w:nsid w:val="59683ECA"/>
    <w:multiLevelType w:val="hybridMultilevel"/>
    <w:tmpl w:val="F4EC8C26"/>
    <w:lvl w:ilvl="0" w:tplc="FB06D0F2">
      <w:start w:val="2"/>
      <w:numFmt w:val="bullet"/>
      <w:lvlText w:val="-"/>
      <w:lvlJc w:val="left"/>
      <w:pPr>
        <w:ind w:left="433" w:hanging="360"/>
      </w:pPr>
      <w:rPr>
        <w:rFonts w:ascii="Calibri" w:eastAsiaTheme="minorHAnsi" w:hAnsi="Calibri" w:cs="Calibri" w:hint="default"/>
      </w:rPr>
    </w:lvl>
    <w:lvl w:ilvl="1" w:tplc="04240003" w:tentative="1">
      <w:start w:val="1"/>
      <w:numFmt w:val="bullet"/>
      <w:lvlText w:val="o"/>
      <w:lvlJc w:val="left"/>
      <w:pPr>
        <w:ind w:left="1454" w:hanging="360"/>
      </w:pPr>
      <w:rPr>
        <w:rFonts w:ascii="Courier New" w:hAnsi="Courier New" w:cs="Courier New" w:hint="default"/>
      </w:rPr>
    </w:lvl>
    <w:lvl w:ilvl="2" w:tplc="04240005" w:tentative="1">
      <w:start w:val="1"/>
      <w:numFmt w:val="bullet"/>
      <w:lvlText w:val=""/>
      <w:lvlJc w:val="left"/>
      <w:pPr>
        <w:ind w:left="2174" w:hanging="360"/>
      </w:pPr>
      <w:rPr>
        <w:rFonts w:ascii="Wingdings" w:hAnsi="Wingdings" w:hint="default"/>
      </w:rPr>
    </w:lvl>
    <w:lvl w:ilvl="3" w:tplc="04240001" w:tentative="1">
      <w:start w:val="1"/>
      <w:numFmt w:val="bullet"/>
      <w:lvlText w:val=""/>
      <w:lvlJc w:val="left"/>
      <w:pPr>
        <w:ind w:left="2894" w:hanging="360"/>
      </w:pPr>
      <w:rPr>
        <w:rFonts w:ascii="Symbol" w:hAnsi="Symbol" w:hint="default"/>
      </w:rPr>
    </w:lvl>
    <w:lvl w:ilvl="4" w:tplc="04240003" w:tentative="1">
      <w:start w:val="1"/>
      <w:numFmt w:val="bullet"/>
      <w:lvlText w:val="o"/>
      <w:lvlJc w:val="left"/>
      <w:pPr>
        <w:ind w:left="3614" w:hanging="360"/>
      </w:pPr>
      <w:rPr>
        <w:rFonts w:ascii="Courier New" w:hAnsi="Courier New" w:cs="Courier New" w:hint="default"/>
      </w:rPr>
    </w:lvl>
    <w:lvl w:ilvl="5" w:tplc="04240005" w:tentative="1">
      <w:start w:val="1"/>
      <w:numFmt w:val="bullet"/>
      <w:lvlText w:val=""/>
      <w:lvlJc w:val="left"/>
      <w:pPr>
        <w:ind w:left="4334" w:hanging="360"/>
      </w:pPr>
      <w:rPr>
        <w:rFonts w:ascii="Wingdings" w:hAnsi="Wingdings" w:hint="default"/>
      </w:rPr>
    </w:lvl>
    <w:lvl w:ilvl="6" w:tplc="04240001" w:tentative="1">
      <w:start w:val="1"/>
      <w:numFmt w:val="bullet"/>
      <w:lvlText w:val=""/>
      <w:lvlJc w:val="left"/>
      <w:pPr>
        <w:ind w:left="5054" w:hanging="360"/>
      </w:pPr>
      <w:rPr>
        <w:rFonts w:ascii="Symbol" w:hAnsi="Symbol" w:hint="default"/>
      </w:rPr>
    </w:lvl>
    <w:lvl w:ilvl="7" w:tplc="04240003" w:tentative="1">
      <w:start w:val="1"/>
      <w:numFmt w:val="bullet"/>
      <w:lvlText w:val="o"/>
      <w:lvlJc w:val="left"/>
      <w:pPr>
        <w:ind w:left="5774" w:hanging="360"/>
      </w:pPr>
      <w:rPr>
        <w:rFonts w:ascii="Courier New" w:hAnsi="Courier New" w:cs="Courier New" w:hint="default"/>
      </w:rPr>
    </w:lvl>
    <w:lvl w:ilvl="8" w:tplc="04240005" w:tentative="1">
      <w:start w:val="1"/>
      <w:numFmt w:val="bullet"/>
      <w:lvlText w:val=""/>
      <w:lvlJc w:val="left"/>
      <w:pPr>
        <w:ind w:left="6494" w:hanging="360"/>
      </w:pPr>
      <w:rPr>
        <w:rFonts w:ascii="Wingdings" w:hAnsi="Wingdings" w:hint="default"/>
      </w:rPr>
    </w:lvl>
  </w:abstractNum>
  <w:abstractNum w:abstractNumId="26" w15:restartNumberingAfterBreak="0">
    <w:nsid w:val="5BEB1958"/>
    <w:multiLevelType w:val="hybridMultilevel"/>
    <w:tmpl w:val="EAE05394"/>
    <w:lvl w:ilvl="0" w:tplc="D77C6A20">
      <w:start w:val="1"/>
      <w:numFmt w:val="bullet"/>
      <w:lvlText w:val=""/>
      <w:lvlPicBulletId w:val="0"/>
      <w:lvlJc w:val="left"/>
      <w:pPr>
        <w:tabs>
          <w:tab w:val="num" w:pos="720"/>
        </w:tabs>
        <w:ind w:left="720" w:hanging="360"/>
      </w:pPr>
      <w:rPr>
        <w:rFonts w:ascii="Symbol" w:hAnsi="Symbol" w:hint="default"/>
      </w:rPr>
    </w:lvl>
    <w:lvl w:ilvl="1" w:tplc="AE86BD18" w:tentative="1">
      <w:start w:val="1"/>
      <w:numFmt w:val="bullet"/>
      <w:lvlText w:val=""/>
      <w:lvlJc w:val="left"/>
      <w:pPr>
        <w:tabs>
          <w:tab w:val="num" w:pos="1440"/>
        </w:tabs>
        <w:ind w:left="1440" w:hanging="360"/>
      </w:pPr>
      <w:rPr>
        <w:rFonts w:ascii="Symbol" w:hAnsi="Symbol" w:hint="default"/>
      </w:rPr>
    </w:lvl>
    <w:lvl w:ilvl="2" w:tplc="B1A45078" w:tentative="1">
      <w:start w:val="1"/>
      <w:numFmt w:val="bullet"/>
      <w:lvlText w:val=""/>
      <w:lvlJc w:val="left"/>
      <w:pPr>
        <w:tabs>
          <w:tab w:val="num" w:pos="2160"/>
        </w:tabs>
        <w:ind w:left="2160" w:hanging="360"/>
      </w:pPr>
      <w:rPr>
        <w:rFonts w:ascii="Symbol" w:hAnsi="Symbol" w:hint="default"/>
      </w:rPr>
    </w:lvl>
    <w:lvl w:ilvl="3" w:tplc="65DE5118" w:tentative="1">
      <w:start w:val="1"/>
      <w:numFmt w:val="bullet"/>
      <w:lvlText w:val=""/>
      <w:lvlJc w:val="left"/>
      <w:pPr>
        <w:tabs>
          <w:tab w:val="num" w:pos="2880"/>
        </w:tabs>
        <w:ind w:left="2880" w:hanging="360"/>
      </w:pPr>
      <w:rPr>
        <w:rFonts w:ascii="Symbol" w:hAnsi="Symbol" w:hint="default"/>
      </w:rPr>
    </w:lvl>
    <w:lvl w:ilvl="4" w:tplc="5B9C06D4" w:tentative="1">
      <w:start w:val="1"/>
      <w:numFmt w:val="bullet"/>
      <w:lvlText w:val=""/>
      <w:lvlJc w:val="left"/>
      <w:pPr>
        <w:tabs>
          <w:tab w:val="num" w:pos="3600"/>
        </w:tabs>
        <w:ind w:left="3600" w:hanging="360"/>
      </w:pPr>
      <w:rPr>
        <w:rFonts w:ascii="Symbol" w:hAnsi="Symbol" w:hint="default"/>
      </w:rPr>
    </w:lvl>
    <w:lvl w:ilvl="5" w:tplc="3124A30E" w:tentative="1">
      <w:start w:val="1"/>
      <w:numFmt w:val="bullet"/>
      <w:lvlText w:val=""/>
      <w:lvlJc w:val="left"/>
      <w:pPr>
        <w:tabs>
          <w:tab w:val="num" w:pos="4320"/>
        </w:tabs>
        <w:ind w:left="4320" w:hanging="360"/>
      </w:pPr>
      <w:rPr>
        <w:rFonts w:ascii="Symbol" w:hAnsi="Symbol" w:hint="default"/>
      </w:rPr>
    </w:lvl>
    <w:lvl w:ilvl="6" w:tplc="E19000BE" w:tentative="1">
      <w:start w:val="1"/>
      <w:numFmt w:val="bullet"/>
      <w:lvlText w:val=""/>
      <w:lvlJc w:val="left"/>
      <w:pPr>
        <w:tabs>
          <w:tab w:val="num" w:pos="5040"/>
        </w:tabs>
        <w:ind w:left="5040" w:hanging="360"/>
      </w:pPr>
      <w:rPr>
        <w:rFonts w:ascii="Symbol" w:hAnsi="Symbol" w:hint="default"/>
      </w:rPr>
    </w:lvl>
    <w:lvl w:ilvl="7" w:tplc="F392BD54" w:tentative="1">
      <w:start w:val="1"/>
      <w:numFmt w:val="bullet"/>
      <w:lvlText w:val=""/>
      <w:lvlJc w:val="left"/>
      <w:pPr>
        <w:tabs>
          <w:tab w:val="num" w:pos="5760"/>
        </w:tabs>
        <w:ind w:left="5760" w:hanging="360"/>
      </w:pPr>
      <w:rPr>
        <w:rFonts w:ascii="Symbol" w:hAnsi="Symbol" w:hint="default"/>
      </w:rPr>
    </w:lvl>
    <w:lvl w:ilvl="8" w:tplc="C45ECC9E"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DB23586"/>
    <w:multiLevelType w:val="hybridMultilevel"/>
    <w:tmpl w:val="13308D16"/>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5B637AC"/>
    <w:multiLevelType w:val="hybridMultilevel"/>
    <w:tmpl w:val="EFDAFF0C"/>
    <w:lvl w:ilvl="0" w:tplc="ED04487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81961D2"/>
    <w:multiLevelType w:val="hybridMultilevel"/>
    <w:tmpl w:val="26108582"/>
    <w:lvl w:ilvl="0" w:tplc="2E5E2B0A">
      <w:start w:val="1"/>
      <w:numFmt w:val="bullet"/>
      <w:lvlText w:val="•"/>
      <w:lvlJc w:val="left"/>
      <w:pPr>
        <w:ind w:left="108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7BD4052A">
      <w:start w:val="1"/>
      <w:numFmt w:val="bullet"/>
      <w:lvlText w:val="o"/>
      <w:lvlJc w:val="left"/>
      <w:pPr>
        <w:ind w:left="18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86D65A2E">
      <w:start w:val="1"/>
      <w:numFmt w:val="bullet"/>
      <w:lvlText w:val="▪"/>
      <w:lvlJc w:val="left"/>
      <w:pPr>
        <w:ind w:left="25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FA785786">
      <w:start w:val="1"/>
      <w:numFmt w:val="bullet"/>
      <w:lvlText w:val="•"/>
      <w:lvlJc w:val="left"/>
      <w:pPr>
        <w:ind w:left="32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3CE22AEC">
      <w:start w:val="1"/>
      <w:numFmt w:val="bullet"/>
      <w:lvlText w:val="o"/>
      <w:lvlJc w:val="left"/>
      <w:pPr>
        <w:ind w:left="39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00D08FD4">
      <w:start w:val="1"/>
      <w:numFmt w:val="bullet"/>
      <w:lvlText w:val="▪"/>
      <w:lvlJc w:val="left"/>
      <w:pPr>
        <w:ind w:left="469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578855CE">
      <w:start w:val="1"/>
      <w:numFmt w:val="bullet"/>
      <w:lvlText w:val="•"/>
      <w:lvlJc w:val="left"/>
      <w:pPr>
        <w:ind w:left="54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576093CC">
      <w:start w:val="1"/>
      <w:numFmt w:val="bullet"/>
      <w:lvlText w:val="o"/>
      <w:lvlJc w:val="left"/>
      <w:pPr>
        <w:ind w:left="61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6FF0A2C0">
      <w:start w:val="1"/>
      <w:numFmt w:val="bullet"/>
      <w:lvlText w:val="▪"/>
      <w:lvlJc w:val="left"/>
      <w:pPr>
        <w:ind w:left="68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0" w15:restartNumberingAfterBreak="0">
    <w:nsid w:val="6A894554"/>
    <w:multiLevelType w:val="hybridMultilevel"/>
    <w:tmpl w:val="B554F100"/>
    <w:lvl w:ilvl="0" w:tplc="ED04487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C10675E"/>
    <w:multiLevelType w:val="hybridMultilevel"/>
    <w:tmpl w:val="C0CCFA7C"/>
    <w:lvl w:ilvl="0" w:tplc="ED044878">
      <w:start w:val="1"/>
      <w:numFmt w:val="bullet"/>
      <w:lvlText w:val=""/>
      <w:lvlJc w:val="left"/>
      <w:pPr>
        <w:ind w:left="731" w:hanging="360"/>
      </w:pPr>
      <w:rPr>
        <w:rFonts w:ascii="Symbol" w:hAnsi="Symbol" w:hint="default"/>
      </w:rPr>
    </w:lvl>
    <w:lvl w:ilvl="1" w:tplc="04240003" w:tentative="1">
      <w:start w:val="1"/>
      <w:numFmt w:val="bullet"/>
      <w:lvlText w:val="o"/>
      <w:lvlJc w:val="left"/>
      <w:pPr>
        <w:ind w:left="1451" w:hanging="360"/>
      </w:pPr>
      <w:rPr>
        <w:rFonts w:ascii="Courier New" w:hAnsi="Courier New" w:cs="Courier New" w:hint="default"/>
      </w:rPr>
    </w:lvl>
    <w:lvl w:ilvl="2" w:tplc="04240005" w:tentative="1">
      <w:start w:val="1"/>
      <w:numFmt w:val="bullet"/>
      <w:lvlText w:val=""/>
      <w:lvlJc w:val="left"/>
      <w:pPr>
        <w:ind w:left="2171" w:hanging="360"/>
      </w:pPr>
      <w:rPr>
        <w:rFonts w:ascii="Wingdings" w:hAnsi="Wingdings" w:hint="default"/>
      </w:rPr>
    </w:lvl>
    <w:lvl w:ilvl="3" w:tplc="04240001" w:tentative="1">
      <w:start w:val="1"/>
      <w:numFmt w:val="bullet"/>
      <w:lvlText w:val=""/>
      <w:lvlJc w:val="left"/>
      <w:pPr>
        <w:ind w:left="2891" w:hanging="360"/>
      </w:pPr>
      <w:rPr>
        <w:rFonts w:ascii="Symbol" w:hAnsi="Symbol" w:hint="default"/>
      </w:rPr>
    </w:lvl>
    <w:lvl w:ilvl="4" w:tplc="04240003" w:tentative="1">
      <w:start w:val="1"/>
      <w:numFmt w:val="bullet"/>
      <w:lvlText w:val="o"/>
      <w:lvlJc w:val="left"/>
      <w:pPr>
        <w:ind w:left="3611" w:hanging="360"/>
      </w:pPr>
      <w:rPr>
        <w:rFonts w:ascii="Courier New" w:hAnsi="Courier New" w:cs="Courier New" w:hint="default"/>
      </w:rPr>
    </w:lvl>
    <w:lvl w:ilvl="5" w:tplc="04240005" w:tentative="1">
      <w:start w:val="1"/>
      <w:numFmt w:val="bullet"/>
      <w:lvlText w:val=""/>
      <w:lvlJc w:val="left"/>
      <w:pPr>
        <w:ind w:left="4331" w:hanging="360"/>
      </w:pPr>
      <w:rPr>
        <w:rFonts w:ascii="Wingdings" w:hAnsi="Wingdings" w:hint="default"/>
      </w:rPr>
    </w:lvl>
    <w:lvl w:ilvl="6" w:tplc="04240001" w:tentative="1">
      <w:start w:val="1"/>
      <w:numFmt w:val="bullet"/>
      <w:lvlText w:val=""/>
      <w:lvlJc w:val="left"/>
      <w:pPr>
        <w:ind w:left="5051" w:hanging="360"/>
      </w:pPr>
      <w:rPr>
        <w:rFonts w:ascii="Symbol" w:hAnsi="Symbol" w:hint="default"/>
      </w:rPr>
    </w:lvl>
    <w:lvl w:ilvl="7" w:tplc="04240003" w:tentative="1">
      <w:start w:val="1"/>
      <w:numFmt w:val="bullet"/>
      <w:lvlText w:val="o"/>
      <w:lvlJc w:val="left"/>
      <w:pPr>
        <w:ind w:left="5771" w:hanging="360"/>
      </w:pPr>
      <w:rPr>
        <w:rFonts w:ascii="Courier New" w:hAnsi="Courier New" w:cs="Courier New" w:hint="default"/>
      </w:rPr>
    </w:lvl>
    <w:lvl w:ilvl="8" w:tplc="04240005" w:tentative="1">
      <w:start w:val="1"/>
      <w:numFmt w:val="bullet"/>
      <w:lvlText w:val=""/>
      <w:lvlJc w:val="left"/>
      <w:pPr>
        <w:ind w:left="6491" w:hanging="360"/>
      </w:pPr>
      <w:rPr>
        <w:rFonts w:ascii="Wingdings" w:hAnsi="Wingdings" w:hint="default"/>
      </w:rPr>
    </w:lvl>
  </w:abstractNum>
  <w:abstractNum w:abstractNumId="32" w15:restartNumberingAfterBreak="0">
    <w:nsid w:val="6D3275CA"/>
    <w:multiLevelType w:val="hybridMultilevel"/>
    <w:tmpl w:val="B0FE773A"/>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D8F4F32"/>
    <w:multiLevelType w:val="hybridMultilevel"/>
    <w:tmpl w:val="1354B9F4"/>
    <w:lvl w:ilvl="0" w:tplc="ED044878">
      <w:start w:val="1"/>
      <w:numFmt w:val="bullet"/>
      <w:lvlText w:val=""/>
      <w:lvlJc w:val="left"/>
      <w:pPr>
        <w:ind w:left="734" w:hanging="360"/>
      </w:pPr>
      <w:rPr>
        <w:rFonts w:ascii="Symbol" w:hAnsi="Symbol" w:hint="default"/>
      </w:rPr>
    </w:lvl>
    <w:lvl w:ilvl="1" w:tplc="04240003" w:tentative="1">
      <w:start w:val="1"/>
      <w:numFmt w:val="bullet"/>
      <w:lvlText w:val="o"/>
      <w:lvlJc w:val="left"/>
      <w:pPr>
        <w:ind w:left="1454" w:hanging="360"/>
      </w:pPr>
      <w:rPr>
        <w:rFonts w:ascii="Courier New" w:hAnsi="Courier New" w:cs="Courier New" w:hint="default"/>
      </w:rPr>
    </w:lvl>
    <w:lvl w:ilvl="2" w:tplc="04240005" w:tentative="1">
      <w:start w:val="1"/>
      <w:numFmt w:val="bullet"/>
      <w:lvlText w:val=""/>
      <w:lvlJc w:val="left"/>
      <w:pPr>
        <w:ind w:left="2174" w:hanging="360"/>
      </w:pPr>
      <w:rPr>
        <w:rFonts w:ascii="Wingdings" w:hAnsi="Wingdings" w:hint="default"/>
      </w:rPr>
    </w:lvl>
    <w:lvl w:ilvl="3" w:tplc="04240001" w:tentative="1">
      <w:start w:val="1"/>
      <w:numFmt w:val="bullet"/>
      <w:lvlText w:val=""/>
      <w:lvlJc w:val="left"/>
      <w:pPr>
        <w:ind w:left="2894" w:hanging="360"/>
      </w:pPr>
      <w:rPr>
        <w:rFonts w:ascii="Symbol" w:hAnsi="Symbol" w:hint="default"/>
      </w:rPr>
    </w:lvl>
    <w:lvl w:ilvl="4" w:tplc="04240003" w:tentative="1">
      <w:start w:val="1"/>
      <w:numFmt w:val="bullet"/>
      <w:lvlText w:val="o"/>
      <w:lvlJc w:val="left"/>
      <w:pPr>
        <w:ind w:left="3614" w:hanging="360"/>
      </w:pPr>
      <w:rPr>
        <w:rFonts w:ascii="Courier New" w:hAnsi="Courier New" w:cs="Courier New" w:hint="default"/>
      </w:rPr>
    </w:lvl>
    <w:lvl w:ilvl="5" w:tplc="04240005" w:tentative="1">
      <w:start w:val="1"/>
      <w:numFmt w:val="bullet"/>
      <w:lvlText w:val=""/>
      <w:lvlJc w:val="left"/>
      <w:pPr>
        <w:ind w:left="4334" w:hanging="360"/>
      </w:pPr>
      <w:rPr>
        <w:rFonts w:ascii="Wingdings" w:hAnsi="Wingdings" w:hint="default"/>
      </w:rPr>
    </w:lvl>
    <w:lvl w:ilvl="6" w:tplc="04240001" w:tentative="1">
      <w:start w:val="1"/>
      <w:numFmt w:val="bullet"/>
      <w:lvlText w:val=""/>
      <w:lvlJc w:val="left"/>
      <w:pPr>
        <w:ind w:left="5054" w:hanging="360"/>
      </w:pPr>
      <w:rPr>
        <w:rFonts w:ascii="Symbol" w:hAnsi="Symbol" w:hint="default"/>
      </w:rPr>
    </w:lvl>
    <w:lvl w:ilvl="7" w:tplc="04240003" w:tentative="1">
      <w:start w:val="1"/>
      <w:numFmt w:val="bullet"/>
      <w:lvlText w:val="o"/>
      <w:lvlJc w:val="left"/>
      <w:pPr>
        <w:ind w:left="5774" w:hanging="360"/>
      </w:pPr>
      <w:rPr>
        <w:rFonts w:ascii="Courier New" w:hAnsi="Courier New" w:cs="Courier New" w:hint="default"/>
      </w:rPr>
    </w:lvl>
    <w:lvl w:ilvl="8" w:tplc="04240005" w:tentative="1">
      <w:start w:val="1"/>
      <w:numFmt w:val="bullet"/>
      <w:lvlText w:val=""/>
      <w:lvlJc w:val="left"/>
      <w:pPr>
        <w:ind w:left="6494" w:hanging="360"/>
      </w:pPr>
      <w:rPr>
        <w:rFonts w:ascii="Wingdings" w:hAnsi="Wingdings" w:hint="default"/>
      </w:rPr>
    </w:lvl>
  </w:abstractNum>
  <w:abstractNum w:abstractNumId="34" w15:restartNumberingAfterBreak="0">
    <w:nsid w:val="744C5898"/>
    <w:multiLevelType w:val="hybridMultilevel"/>
    <w:tmpl w:val="09486322"/>
    <w:lvl w:ilvl="0" w:tplc="97809A96">
      <w:start w:val="1"/>
      <w:numFmt w:val="bullet"/>
      <w:lvlText w:val=""/>
      <w:lvlPicBulletId w:val="3"/>
      <w:lvlJc w:val="left"/>
      <w:pPr>
        <w:tabs>
          <w:tab w:val="num" w:pos="720"/>
        </w:tabs>
        <w:ind w:left="720" w:hanging="360"/>
      </w:pPr>
      <w:rPr>
        <w:rFonts w:ascii="Symbol" w:hAnsi="Symbol" w:hint="default"/>
      </w:rPr>
    </w:lvl>
    <w:lvl w:ilvl="1" w:tplc="E8A6CF34" w:tentative="1">
      <w:start w:val="1"/>
      <w:numFmt w:val="bullet"/>
      <w:lvlText w:val=""/>
      <w:lvlJc w:val="left"/>
      <w:pPr>
        <w:tabs>
          <w:tab w:val="num" w:pos="1440"/>
        </w:tabs>
        <w:ind w:left="1440" w:hanging="360"/>
      </w:pPr>
      <w:rPr>
        <w:rFonts w:ascii="Symbol" w:hAnsi="Symbol" w:hint="default"/>
      </w:rPr>
    </w:lvl>
    <w:lvl w:ilvl="2" w:tplc="ACD864E8" w:tentative="1">
      <w:start w:val="1"/>
      <w:numFmt w:val="bullet"/>
      <w:lvlText w:val=""/>
      <w:lvlJc w:val="left"/>
      <w:pPr>
        <w:tabs>
          <w:tab w:val="num" w:pos="2160"/>
        </w:tabs>
        <w:ind w:left="2160" w:hanging="360"/>
      </w:pPr>
      <w:rPr>
        <w:rFonts w:ascii="Symbol" w:hAnsi="Symbol" w:hint="default"/>
      </w:rPr>
    </w:lvl>
    <w:lvl w:ilvl="3" w:tplc="B1A8F408" w:tentative="1">
      <w:start w:val="1"/>
      <w:numFmt w:val="bullet"/>
      <w:lvlText w:val=""/>
      <w:lvlJc w:val="left"/>
      <w:pPr>
        <w:tabs>
          <w:tab w:val="num" w:pos="2880"/>
        </w:tabs>
        <w:ind w:left="2880" w:hanging="360"/>
      </w:pPr>
      <w:rPr>
        <w:rFonts w:ascii="Symbol" w:hAnsi="Symbol" w:hint="default"/>
      </w:rPr>
    </w:lvl>
    <w:lvl w:ilvl="4" w:tplc="88BE438C" w:tentative="1">
      <w:start w:val="1"/>
      <w:numFmt w:val="bullet"/>
      <w:lvlText w:val=""/>
      <w:lvlJc w:val="left"/>
      <w:pPr>
        <w:tabs>
          <w:tab w:val="num" w:pos="3600"/>
        </w:tabs>
        <w:ind w:left="3600" w:hanging="360"/>
      </w:pPr>
      <w:rPr>
        <w:rFonts w:ascii="Symbol" w:hAnsi="Symbol" w:hint="default"/>
      </w:rPr>
    </w:lvl>
    <w:lvl w:ilvl="5" w:tplc="C554BB6E" w:tentative="1">
      <w:start w:val="1"/>
      <w:numFmt w:val="bullet"/>
      <w:lvlText w:val=""/>
      <w:lvlJc w:val="left"/>
      <w:pPr>
        <w:tabs>
          <w:tab w:val="num" w:pos="4320"/>
        </w:tabs>
        <w:ind w:left="4320" w:hanging="360"/>
      </w:pPr>
      <w:rPr>
        <w:rFonts w:ascii="Symbol" w:hAnsi="Symbol" w:hint="default"/>
      </w:rPr>
    </w:lvl>
    <w:lvl w:ilvl="6" w:tplc="0F184C3E" w:tentative="1">
      <w:start w:val="1"/>
      <w:numFmt w:val="bullet"/>
      <w:lvlText w:val=""/>
      <w:lvlJc w:val="left"/>
      <w:pPr>
        <w:tabs>
          <w:tab w:val="num" w:pos="5040"/>
        </w:tabs>
        <w:ind w:left="5040" w:hanging="360"/>
      </w:pPr>
      <w:rPr>
        <w:rFonts w:ascii="Symbol" w:hAnsi="Symbol" w:hint="default"/>
      </w:rPr>
    </w:lvl>
    <w:lvl w:ilvl="7" w:tplc="5CB4F70E" w:tentative="1">
      <w:start w:val="1"/>
      <w:numFmt w:val="bullet"/>
      <w:lvlText w:val=""/>
      <w:lvlJc w:val="left"/>
      <w:pPr>
        <w:tabs>
          <w:tab w:val="num" w:pos="5760"/>
        </w:tabs>
        <w:ind w:left="5760" w:hanging="360"/>
      </w:pPr>
      <w:rPr>
        <w:rFonts w:ascii="Symbol" w:hAnsi="Symbol" w:hint="default"/>
      </w:rPr>
    </w:lvl>
    <w:lvl w:ilvl="8" w:tplc="5BDA0BF6"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7A055C71"/>
    <w:multiLevelType w:val="hybridMultilevel"/>
    <w:tmpl w:val="96829BA0"/>
    <w:lvl w:ilvl="0" w:tplc="ED044878">
      <w:start w:val="1"/>
      <w:numFmt w:val="bullet"/>
      <w:lvlText w:val=""/>
      <w:lvlJc w:val="left"/>
      <w:pPr>
        <w:ind w:left="433"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A945F5D"/>
    <w:multiLevelType w:val="hybridMultilevel"/>
    <w:tmpl w:val="6F3477E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7BA1177E"/>
    <w:multiLevelType w:val="hybridMultilevel"/>
    <w:tmpl w:val="F08E35C0"/>
    <w:lvl w:ilvl="0" w:tplc="ED044878">
      <w:start w:val="1"/>
      <w:numFmt w:val="bullet"/>
      <w:lvlText w:val=""/>
      <w:lvlJc w:val="left"/>
      <w:pPr>
        <w:ind w:left="433" w:hanging="360"/>
      </w:pPr>
      <w:rPr>
        <w:rFonts w:ascii="Symbol" w:hAnsi="Symbol" w:hint="default"/>
      </w:rPr>
    </w:lvl>
    <w:lvl w:ilvl="1" w:tplc="04240003" w:tentative="1">
      <w:start w:val="1"/>
      <w:numFmt w:val="bullet"/>
      <w:lvlText w:val="o"/>
      <w:lvlJc w:val="left"/>
      <w:pPr>
        <w:ind w:left="1454" w:hanging="360"/>
      </w:pPr>
      <w:rPr>
        <w:rFonts w:ascii="Courier New" w:hAnsi="Courier New" w:cs="Courier New" w:hint="default"/>
      </w:rPr>
    </w:lvl>
    <w:lvl w:ilvl="2" w:tplc="04240005" w:tentative="1">
      <w:start w:val="1"/>
      <w:numFmt w:val="bullet"/>
      <w:lvlText w:val=""/>
      <w:lvlJc w:val="left"/>
      <w:pPr>
        <w:ind w:left="2174" w:hanging="360"/>
      </w:pPr>
      <w:rPr>
        <w:rFonts w:ascii="Wingdings" w:hAnsi="Wingdings" w:hint="default"/>
      </w:rPr>
    </w:lvl>
    <w:lvl w:ilvl="3" w:tplc="04240001" w:tentative="1">
      <w:start w:val="1"/>
      <w:numFmt w:val="bullet"/>
      <w:lvlText w:val=""/>
      <w:lvlJc w:val="left"/>
      <w:pPr>
        <w:ind w:left="2894" w:hanging="360"/>
      </w:pPr>
      <w:rPr>
        <w:rFonts w:ascii="Symbol" w:hAnsi="Symbol" w:hint="default"/>
      </w:rPr>
    </w:lvl>
    <w:lvl w:ilvl="4" w:tplc="04240003" w:tentative="1">
      <w:start w:val="1"/>
      <w:numFmt w:val="bullet"/>
      <w:lvlText w:val="o"/>
      <w:lvlJc w:val="left"/>
      <w:pPr>
        <w:ind w:left="3614" w:hanging="360"/>
      </w:pPr>
      <w:rPr>
        <w:rFonts w:ascii="Courier New" w:hAnsi="Courier New" w:cs="Courier New" w:hint="default"/>
      </w:rPr>
    </w:lvl>
    <w:lvl w:ilvl="5" w:tplc="04240005" w:tentative="1">
      <w:start w:val="1"/>
      <w:numFmt w:val="bullet"/>
      <w:lvlText w:val=""/>
      <w:lvlJc w:val="left"/>
      <w:pPr>
        <w:ind w:left="4334" w:hanging="360"/>
      </w:pPr>
      <w:rPr>
        <w:rFonts w:ascii="Wingdings" w:hAnsi="Wingdings" w:hint="default"/>
      </w:rPr>
    </w:lvl>
    <w:lvl w:ilvl="6" w:tplc="04240001" w:tentative="1">
      <w:start w:val="1"/>
      <w:numFmt w:val="bullet"/>
      <w:lvlText w:val=""/>
      <w:lvlJc w:val="left"/>
      <w:pPr>
        <w:ind w:left="5054" w:hanging="360"/>
      </w:pPr>
      <w:rPr>
        <w:rFonts w:ascii="Symbol" w:hAnsi="Symbol" w:hint="default"/>
      </w:rPr>
    </w:lvl>
    <w:lvl w:ilvl="7" w:tplc="04240003" w:tentative="1">
      <w:start w:val="1"/>
      <w:numFmt w:val="bullet"/>
      <w:lvlText w:val="o"/>
      <w:lvlJc w:val="left"/>
      <w:pPr>
        <w:ind w:left="5774" w:hanging="360"/>
      </w:pPr>
      <w:rPr>
        <w:rFonts w:ascii="Courier New" w:hAnsi="Courier New" w:cs="Courier New" w:hint="default"/>
      </w:rPr>
    </w:lvl>
    <w:lvl w:ilvl="8" w:tplc="04240005" w:tentative="1">
      <w:start w:val="1"/>
      <w:numFmt w:val="bullet"/>
      <w:lvlText w:val=""/>
      <w:lvlJc w:val="left"/>
      <w:pPr>
        <w:ind w:left="6494" w:hanging="360"/>
      </w:pPr>
      <w:rPr>
        <w:rFonts w:ascii="Wingdings" w:hAnsi="Wingdings" w:hint="default"/>
      </w:rPr>
    </w:lvl>
  </w:abstractNum>
  <w:abstractNum w:abstractNumId="38" w15:restartNumberingAfterBreak="0">
    <w:nsid w:val="7E0A0CB9"/>
    <w:multiLevelType w:val="hybridMultilevel"/>
    <w:tmpl w:val="7BD2C712"/>
    <w:lvl w:ilvl="0" w:tplc="FB06D0F2">
      <w:start w:val="2"/>
      <w:numFmt w:val="bullet"/>
      <w:lvlText w:val="-"/>
      <w:lvlJc w:val="left"/>
      <w:pPr>
        <w:ind w:left="433" w:hanging="360"/>
      </w:pPr>
      <w:rPr>
        <w:rFonts w:ascii="Calibri" w:eastAsiaTheme="minorHAnsi" w:hAnsi="Calibri" w:cs="Calibri" w:hint="default"/>
      </w:rPr>
    </w:lvl>
    <w:lvl w:ilvl="1" w:tplc="04240003" w:tentative="1">
      <w:start w:val="1"/>
      <w:numFmt w:val="bullet"/>
      <w:lvlText w:val="o"/>
      <w:lvlJc w:val="left"/>
      <w:pPr>
        <w:ind w:left="1454" w:hanging="360"/>
      </w:pPr>
      <w:rPr>
        <w:rFonts w:ascii="Courier New" w:hAnsi="Courier New" w:cs="Courier New" w:hint="default"/>
      </w:rPr>
    </w:lvl>
    <w:lvl w:ilvl="2" w:tplc="04240005" w:tentative="1">
      <w:start w:val="1"/>
      <w:numFmt w:val="bullet"/>
      <w:lvlText w:val=""/>
      <w:lvlJc w:val="left"/>
      <w:pPr>
        <w:ind w:left="2174" w:hanging="360"/>
      </w:pPr>
      <w:rPr>
        <w:rFonts w:ascii="Wingdings" w:hAnsi="Wingdings" w:hint="default"/>
      </w:rPr>
    </w:lvl>
    <w:lvl w:ilvl="3" w:tplc="04240001" w:tentative="1">
      <w:start w:val="1"/>
      <w:numFmt w:val="bullet"/>
      <w:lvlText w:val=""/>
      <w:lvlJc w:val="left"/>
      <w:pPr>
        <w:ind w:left="2894" w:hanging="360"/>
      </w:pPr>
      <w:rPr>
        <w:rFonts w:ascii="Symbol" w:hAnsi="Symbol" w:hint="default"/>
      </w:rPr>
    </w:lvl>
    <w:lvl w:ilvl="4" w:tplc="04240003" w:tentative="1">
      <w:start w:val="1"/>
      <w:numFmt w:val="bullet"/>
      <w:lvlText w:val="o"/>
      <w:lvlJc w:val="left"/>
      <w:pPr>
        <w:ind w:left="3614" w:hanging="360"/>
      </w:pPr>
      <w:rPr>
        <w:rFonts w:ascii="Courier New" w:hAnsi="Courier New" w:cs="Courier New" w:hint="default"/>
      </w:rPr>
    </w:lvl>
    <w:lvl w:ilvl="5" w:tplc="04240005" w:tentative="1">
      <w:start w:val="1"/>
      <w:numFmt w:val="bullet"/>
      <w:lvlText w:val=""/>
      <w:lvlJc w:val="left"/>
      <w:pPr>
        <w:ind w:left="4334" w:hanging="360"/>
      </w:pPr>
      <w:rPr>
        <w:rFonts w:ascii="Wingdings" w:hAnsi="Wingdings" w:hint="default"/>
      </w:rPr>
    </w:lvl>
    <w:lvl w:ilvl="6" w:tplc="04240001" w:tentative="1">
      <w:start w:val="1"/>
      <w:numFmt w:val="bullet"/>
      <w:lvlText w:val=""/>
      <w:lvlJc w:val="left"/>
      <w:pPr>
        <w:ind w:left="5054" w:hanging="360"/>
      </w:pPr>
      <w:rPr>
        <w:rFonts w:ascii="Symbol" w:hAnsi="Symbol" w:hint="default"/>
      </w:rPr>
    </w:lvl>
    <w:lvl w:ilvl="7" w:tplc="04240003" w:tentative="1">
      <w:start w:val="1"/>
      <w:numFmt w:val="bullet"/>
      <w:lvlText w:val="o"/>
      <w:lvlJc w:val="left"/>
      <w:pPr>
        <w:ind w:left="5774" w:hanging="360"/>
      </w:pPr>
      <w:rPr>
        <w:rFonts w:ascii="Courier New" w:hAnsi="Courier New" w:cs="Courier New" w:hint="default"/>
      </w:rPr>
    </w:lvl>
    <w:lvl w:ilvl="8" w:tplc="04240005" w:tentative="1">
      <w:start w:val="1"/>
      <w:numFmt w:val="bullet"/>
      <w:lvlText w:val=""/>
      <w:lvlJc w:val="left"/>
      <w:pPr>
        <w:ind w:left="6494" w:hanging="360"/>
      </w:pPr>
      <w:rPr>
        <w:rFonts w:ascii="Wingdings" w:hAnsi="Wingdings" w:hint="default"/>
      </w:rPr>
    </w:lvl>
  </w:abstractNum>
  <w:abstractNum w:abstractNumId="39" w15:restartNumberingAfterBreak="0">
    <w:nsid w:val="7F2D4236"/>
    <w:multiLevelType w:val="hybridMultilevel"/>
    <w:tmpl w:val="B190953C"/>
    <w:lvl w:ilvl="0" w:tplc="FB06D0F2">
      <w:start w:val="2"/>
      <w:numFmt w:val="bullet"/>
      <w:lvlText w:val="-"/>
      <w:lvlJc w:val="left"/>
      <w:pPr>
        <w:ind w:left="433" w:hanging="360"/>
      </w:pPr>
      <w:rPr>
        <w:rFonts w:ascii="Calibri" w:eastAsiaTheme="minorHAnsi" w:hAnsi="Calibri" w:cs="Calibri" w:hint="default"/>
      </w:rPr>
    </w:lvl>
    <w:lvl w:ilvl="1" w:tplc="04240003" w:tentative="1">
      <w:start w:val="1"/>
      <w:numFmt w:val="bullet"/>
      <w:lvlText w:val="o"/>
      <w:lvlJc w:val="left"/>
      <w:pPr>
        <w:ind w:left="1454" w:hanging="360"/>
      </w:pPr>
      <w:rPr>
        <w:rFonts w:ascii="Courier New" w:hAnsi="Courier New" w:cs="Courier New" w:hint="default"/>
      </w:rPr>
    </w:lvl>
    <w:lvl w:ilvl="2" w:tplc="04240005" w:tentative="1">
      <w:start w:val="1"/>
      <w:numFmt w:val="bullet"/>
      <w:lvlText w:val=""/>
      <w:lvlJc w:val="left"/>
      <w:pPr>
        <w:ind w:left="2174" w:hanging="360"/>
      </w:pPr>
      <w:rPr>
        <w:rFonts w:ascii="Wingdings" w:hAnsi="Wingdings" w:hint="default"/>
      </w:rPr>
    </w:lvl>
    <w:lvl w:ilvl="3" w:tplc="04240001" w:tentative="1">
      <w:start w:val="1"/>
      <w:numFmt w:val="bullet"/>
      <w:lvlText w:val=""/>
      <w:lvlJc w:val="left"/>
      <w:pPr>
        <w:ind w:left="2894" w:hanging="360"/>
      </w:pPr>
      <w:rPr>
        <w:rFonts w:ascii="Symbol" w:hAnsi="Symbol" w:hint="default"/>
      </w:rPr>
    </w:lvl>
    <w:lvl w:ilvl="4" w:tplc="04240003" w:tentative="1">
      <w:start w:val="1"/>
      <w:numFmt w:val="bullet"/>
      <w:lvlText w:val="o"/>
      <w:lvlJc w:val="left"/>
      <w:pPr>
        <w:ind w:left="3614" w:hanging="360"/>
      </w:pPr>
      <w:rPr>
        <w:rFonts w:ascii="Courier New" w:hAnsi="Courier New" w:cs="Courier New" w:hint="default"/>
      </w:rPr>
    </w:lvl>
    <w:lvl w:ilvl="5" w:tplc="04240005" w:tentative="1">
      <w:start w:val="1"/>
      <w:numFmt w:val="bullet"/>
      <w:lvlText w:val=""/>
      <w:lvlJc w:val="left"/>
      <w:pPr>
        <w:ind w:left="4334" w:hanging="360"/>
      </w:pPr>
      <w:rPr>
        <w:rFonts w:ascii="Wingdings" w:hAnsi="Wingdings" w:hint="default"/>
      </w:rPr>
    </w:lvl>
    <w:lvl w:ilvl="6" w:tplc="04240001" w:tentative="1">
      <w:start w:val="1"/>
      <w:numFmt w:val="bullet"/>
      <w:lvlText w:val=""/>
      <w:lvlJc w:val="left"/>
      <w:pPr>
        <w:ind w:left="5054" w:hanging="360"/>
      </w:pPr>
      <w:rPr>
        <w:rFonts w:ascii="Symbol" w:hAnsi="Symbol" w:hint="default"/>
      </w:rPr>
    </w:lvl>
    <w:lvl w:ilvl="7" w:tplc="04240003" w:tentative="1">
      <w:start w:val="1"/>
      <w:numFmt w:val="bullet"/>
      <w:lvlText w:val="o"/>
      <w:lvlJc w:val="left"/>
      <w:pPr>
        <w:ind w:left="5774" w:hanging="360"/>
      </w:pPr>
      <w:rPr>
        <w:rFonts w:ascii="Courier New" w:hAnsi="Courier New" w:cs="Courier New" w:hint="default"/>
      </w:rPr>
    </w:lvl>
    <w:lvl w:ilvl="8" w:tplc="04240005" w:tentative="1">
      <w:start w:val="1"/>
      <w:numFmt w:val="bullet"/>
      <w:lvlText w:val=""/>
      <w:lvlJc w:val="left"/>
      <w:pPr>
        <w:ind w:left="6494" w:hanging="360"/>
      </w:pPr>
      <w:rPr>
        <w:rFonts w:ascii="Wingdings" w:hAnsi="Wingdings" w:hint="default"/>
      </w:rPr>
    </w:lvl>
  </w:abstractNum>
  <w:num w:numId="1">
    <w:abstractNumId w:val="29"/>
  </w:num>
  <w:num w:numId="2">
    <w:abstractNumId w:val="1"/>
  </w:num>
  <w:num w:numId="3">
    <w:abstractNumId w:val="3"/>
  </w:num>
  <w:num w:numId="4">
    <w:abstractNumId w:val="20"/>
  </w:num>
  <w:num w:numId="5">
    <w:abstractNumId w:val="23"/>
  </w:num>
  <w:num w:numId="6">
    <w:abstractNumId w:val="26"/>
  </w:num>
  <w:num w:numId="7">
    <w:abstractNumId w:val="19"/>
  </w:num>
  <w:num w:numId="8">
    <w:abstractNumId w:val="18"/>
  </w:num>
  <w:num w:numId="9">
    <w:abstractNumId w:val="0"/>
  </w:num>
  <w:num w:numId="10">
    <w:abstractNumId w:val="34"/>
  </w:num>
  <w:num w:numId="11">
    <w:abstractNumId w:val="10"/>
  </w:num>
  <w:num w:numId="12">
    <w:abstractNumId w:val="13"/>
  </w:num>
  <w:num w:numId="13">
    <w:abstractNumId w:val="30"/>
  </w:num>
  <w:num w:numId="14">
    <w:abstractNumId w:val="36"/>
  </w:num>
  <w:num w:numId="15">
    <w:abstractNumId w:val="2"/>
  </w:num>
  <w:num w:numId="16">
    <w:abstractNumId w:val="28"/>
  </w:num>
  <w:num w:numId="17">
    <w:abstractNumId w:val="4"/>
  </w:num>
  <w:num w:numId="18">
    <w:abstractNumId w:val="11"/>
  </w:num>
  <w:num w:numId="19">
    <w:abstractNumId w:val="24"/>
  </w:num>
  <w:num w:numId="20">
    <w:abstractNumId w:val="39"/>
  </w:num>
  <w:num w:numId="21">
    <w:abstractNumId w:val="25"/>
  </w:num>
  <w:num w:numId="22">
    <w:abstractNumId w:val="17"/>
  </w:num>
  <w:num w:numId="23">
    <w:abstractNumId w:val="38"/>
  </w:num>
  <w:num w:numId="24">
    <w:abstractNumId w:val="15"/>
  </w:num>
  <w:num w:numId="25">
    <w:abstractNumId w:val="37"/>
  </w:num>
  <w:num w:numId="26">
    <w:abstractNumId w:val="33"/>
  </w:num>
  <w:num w:numId="27">
    <w:abstractNumId w:val="9"/>
  </w:num>
  <w:num w:numId="28">
    <w:abstractNumId w:val="21"/>
  </w:num>
  <w:num w:numId="29">
    <w:abstractNumId w:val="14"/>
  </w:num>
  <w:num w:numId="30">
    <w:abstractNumId w:val="6"/>
  </w:num>
  <w:num w:numId="31">
    <w:abstractNumId w:val="31"/>
  </w:num>
  <w:num w:numId="32">
    <w:abstractNumId w:val="12"/>
  </w:num>
  <w:num w:numId="33">
    <w:abstractNumId w:val="7"/>
  </w:num>
  <w:num w:numId="34">
    <w:abstractNumId w:val="35"/>
  </w:num>
  <w:num w:numId="35">
    <w:abstractNumId w:val="8"/>
  </w:num>
  <w:num w:numId="36">
    <w:abstractNumId w:val="22"/>
  </w:num>
  <w:num w:numId="37">
    <w:abstractNumId w:val="16"/>
  </w:num>
  <w:num w:numId="38">
    <w:abstractNumId w:val="5"/>
  </w:num>
  <w:num w:numId="39">
    <w:abstractNumId w:val="27"/>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615"/>
    <w:rsid w:val="00012BFF"/>
    <w:rsid w:val="00051814"/>
    <w:rsid w:val="00071EAF"/>
    <w:rsid w:val="000865F9"/>
    <w:rsid w:val="0008677E"/>
    <w:rsid w:val="00100B3A"/>
    <w:rsid w:val="00125D07"/>
    <w:rsid w:val="001A02E8"/>
    <w:rsid w:val="001B1E24"/>
    <w:rsid w:val="001B3652"/>
    <w:rsid w:val="001C55CF"/>
    <w:rsid w:val="001E2B7B"/>
    <w:rsid w:val="00205950"/>
    <w:rsid w:val="00214A18"/>
    <w:rsid w:val="00215F9F"/>
    <w:rsid w:val="002E486C"/>
    <w:rsid w:val="002E53C8"/>
    <w:rsid w:val="003836A5"/>
    <w:rsid w:val="003941DE"/>
    <w:rsid w:val="003C0B73"/>
    <w:rsid w:val="003D2A62"/>
    <w:rsid w:val="003F4317"/>
    <w:rsid w:val="004051A6"/>
    <w:rsid w:val="00424B6D"/>
    <w:rsid w:val="00432838"/>
    <w:rsid w:val="004416BF"/>
    <w:rsid w:val="004449CB"/>
    <w:rsid w:val="00495A0A"/>
    <w:rsid w:val="00504CDD"/>
    <w:rsid w:val="00525BDD"/>
    <w:rsid w:val="005D6684"/>
    <w:rsid w:val="0061327D"/>
    <w:rsid w:val="00616F49"/>
    <w:rsid w:val="00621E33"/>
    <w:rsid w:val="006746C9"/>
    <w:rsid w:val="006A4CEA"/>
    <w:rsid w:val="007151EF"/>
    <w:rsid w:val="00731A6A"/>
    <w:rsid w:val="00753942"/>
    <w:rsid w:val="007D03F9"/>
    <w:rsid w:val="007D2679"/>
    <w:rsid w:val="007D50B2"/>
    <w:rsid w:val="007F5342"/>
    <w:rsid w:val="008A09DA"/>
    <w:rsid w:val="00902F2E"/>
    <w:rsid w:val="009E00A1"/>
    <w:rsid w:val="00A45DBF"/>
    <w:rsid w:val="00A81587"/>
    <w:rsid w:val="00A95A45"/>
    <w:rsid w:val="00AF298A"/>
    <w:rsid w:val="00BE4AC0"/>
    <w:rsid w:val="00BE67F2"/>
    <w:rsid w:val="00C103CF"/>
    <w:rsid w:val="00C20DBD"/>
    <w:rsid w:val="00C3047D"/>
    <w:rsid w:val="00C81C59"/>
    <w:rsid w:val="00CC2765"/>
    <w:rsid w:val="00CC59DE"/>
    <w:rsid w:val="00CE3615"/>
    <w:rsid w:val="00CE7727"/>
    <w:rsid w:val="00D232CF"/>
    <w:rsid w:val="00D43B57"/>
    <w:rsid w:val="00DA309C"/>
    <w:rsid w:val="00DB641C"/>
    <w:rsid w:val="00EA54FA"/>
    <w:rsid w:val="00ED5326"/>
    <w:rsid w:val="00F75331"/>
    <w:rsid w:val="00F96DCA"/>
    <w:rsid w:val="00FA0F82"/>
    <w:rsid w:val="00FC7AB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751FF264"/>
  <w15:chartTrackingRefBased/>
  <w15:docId w15:val="{D2C34432-483E-4230-A7A9-255FC49BB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link w:val="Naslov1Znak"/>
    <w:uiPriority w:val="9"/>
    <w:qFormat/>
    <w:rsid w:val="006746C9"/>
    <w:pPr>
      <w:keepNext/>
      <w:keepLines/>
      <w:numPr>
        <w:numId w:val="4"/>
      </w:numPr>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next w:val="Navaden"/>
    <w:link w:val="Naslov2Znak"/>
    <w:uiPriority w:val="9"/>
    <w:unhideWhenUsed/>
    <w:qFormat/>
    <w:rsid w:val="006746C9"/>
    <w:pPr>
      <w:keepNext/>
      <w:keepLines/>
      <w:numPr>
        <w:ilvl w:val="1"/>
        <w:numId w:val="4"/>
      </w:numPr>
      <w:spacing w:after="200"/>
      <w:outlineLvl w:val="1"/>
    </w:pPr>
    <w:rPr>
      <w:rFonts w:ascii="Times New Roman" w:eastAsia="Times New Roman" w:hAnsi="Times New Roman" w:cs="Times New Roman"/>
      <w:color w:val="000000"/>
      <w:sz w:val="28"/>
      <w:lang w:val="en-US"/>
    </w:rPr>
  </w:style>
  <w:style w:type="paragraph" w:styleId="Naslov3">
    <w:name w:val="heading 3"/>
    <w:next w:val="Navaden"/>
    <w:link w:val="Naslov3Znak"/>
    <w:uiPriority w:val="9"/>
    <w:unhideWhenUsed/>
    <w:qFormat/>
    <w:rsid w:val="006746C9"/>
    <w:pPr>
      <w:keepNext/>
      <w:keepLines/>
      <w:numPr>
        <w:ilvl w:val="2"/>
        <w:numId w:val="4"/>
      </w:numPr>
      <w:spacing w:after="200"/>
      <w:outlineLvl w:val="2"/>
    </w:pPr>
    <w:rPr>
      <w:rFonts w:ascii="Times New Roman" w:eastAsia="Times New Roman" w:hAnsi="Times New Roman" w:cs="Times New Roman"/>
      <w:color w:val="000000"/>
      <w:sz w:val="28"/>
      <w:lang w:val="en-US"/>
    </w:rPr>
  </w:style>
  <w:style w:type="paragraph" w:styleId="Naslov4">
    <w:name w:val="heading 4"/>
    <w:next w:val="Navaden"/>
    <w:link w:val="Naslov4Znak"/>
    <w:uiPriority w:val="9"/>
    <w:unhideWhenUsed/>
    <w:qFormat/>
    <w:rsid w:val="006746C9"/>
    <w:pPr>
      <w:keepNext/>
      <w:keepLines/>
      <w:numPr>
        <w:ilvl w:val="3"/>
        <w:numId w:val="4"/>
      </w:numPr>
      <w:spacing w:after="200"/>
      <w:outlineLvl w:val="3"/>
    </w:pPr>
    <w:rPr>
      <w:rFonts w:ascii="Times New Roman" w:eastAsia="Times New Roman" w:hAnsi="Times New Roman" w:cs="Times New Roman"/>
      <w:color w:val="000000"/>
      <w:sz w:val="28"/>
      <w:lang w:val="en-US"/>
    </w:rPr>
  </w:style>
  <w:style w:type="paragraph" w:styleId="Naslov5">
    <w:name w:val="heading 5"/>
    <w:basedOn w:val="Navaden"/>
    <w:next w:val="Navaden"/>
    <w:link w:val="Naslov5Znak"/>
    <w:uiPriority w:val="9"/>
    <w:semiHidden/>
    <w:unhideWhenUsed/>
    <w:qFormat/>
    <w:rsid w:val="00012BFF"/>
    <w:pPr>
      <w:keepNext/>
      <w:keepLines/>
      <w:numPr>
        <w:ilvl w:val="4"/>
        <w:numId w:val="4"/>
      </w:numPr>
      <w:spacing w:before="40" w:after="0"/>
      <w:outlineLvl w:val="4"/>
    </w:pPr>
    <w:rPr>
      <w:rFonts w:asciiTheme="majorHAnsi" w:eastAsiaTheme="majorEastAsia" w:hAnsiTheme="majorHAnsi" w:cstheme="majorBidi"/>
      <w:color w:val="2E74B5" w:themeColor="accent1" w:themeShade="BF"/>
    </w:rPr>
  </w:style>
  <w:style w:type="paragraph" w:styleId="Naslov6">
    <w:name w:val="heading 6"/>
    <w:basedOn w:val="Navaden"/>
    <w:next w:val="Navaden"/>
    <w:link w:val="Naslov6Znak"/>
    <w:uiPriority w:val="9"/>
    <w:semiHidden/>
    <w:unhideWhenUsed/>
    <w:qFormat/>
    <w:rsid w:val="00012BFF"/>
    <w:pPr>
      <w:keepNext/>
      <w:keepLines/>
      <w:numPr>
        <w:ilvl w:val="5"/>
        <w:numId w:val="4"/>
      </w:numPr>
      <w:spacing w:before="40" w:after="0"/>
      <w:outlineLvl w:val="5"/>
    </w:pPr>
    <w:rPr>
      <w:rFonts w:asciiTheme="majorHAnsi" w:eastAsiaTheme="majorEastAsia" w:hAnsiTheme="majorHAnsi" w:cstheme="majorBidi"/>
      <w:color w:val="1F4D78" w:themeColor="accent1" w:themeShade="7F"/>
    </w:rPr>
  </w:style>
  <w:style w:type="paragraph" w:styleId="Naslov7">
    <w:name w:val="heading 7"/>
    <w:basedOn w:val="Navaden"/>
    <w:next w:val="Navaden"/>
    <w:link w:val="Naslov7Znak"/>
    <w:uiPriority w:val="9"/>
    <w:semiHidden/>
    <w:unhideWhenUsed/>
    <w:qFormat/>
    <w:rsid w:val="00012BFF"/>
    <w:pPr>
      <w:keepNext/>
      <w:keepLines/>
      <w:numPr>
        <w:ilvl w:val="6"/>
        <w:numId w:val="4"/>
      </w:numPr>
      <w:spacing w:before="40" w:after="0"/>
      <w:outlineLvl w:val="6"/>
    </w:pPr>
    <w:rPr>
      <w:rFonts w:asciiTheme="majorHAnsi" w:eastAsiaTheme="majorEastAsia" w:hAnsiTheme="majorHAnsi" w:cstheme="majorBidi"/>
      <w:i/>
      <w:iCs/>
      <w:color w:val="1F4D78" w:themeColor="accent1" w:themeShade="7F"/>
    </w:rPr>
  </w:style>
  <w:style w:type="paragraph" w:styleId="Naslov8">
    <w:name w:val="heading 8"/>
    <w:basedOn w:val="Navaden"/>
    <w:next w:val="Navaden"/>
    <w:link w:val="Naslov8Znak"/>
    <w:uiPriority w:val="9"/>
    <w:semiHidden/>
    <w:unhideWhenUsed/>
    <w:qFormat/>
    <w:rsid w:val="00012BFF"/>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avaden"/>
    <w:next w:val="Navaden"/>
    <w:link w:val="Naslov9Znak"/>
    <w:uiPriority w:val="9"/>
    <w:semiHidden/>
    <w:unhideWhenUsed/>
    <w:qFormat/>
    <w:rsid w:val="00012BFF"/>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rsid w:val="006746C9"/>
    <w:rPr>
      <w:rFonts w:ascii="Times New Roman" w:eastAsia="Times New Roman" w:hAnsi="Times New Roman" w:cs="Times New Roman"/>
      <w:color w:val="000000"/>
      <w:sz w:val="28"/>
      <w:lang w:val="en-US"/>
    </w:rPr>
  </w:style>
  <w:style w:type="character" w:customStyle="1" w:styleId="Naslov3Znak">
    <w:name w:val="Naslov 3 Znak"/>
    <w:basedOn w:val="Privzetapisavaodstavka"/>
    <w:link w:val="Naslov3"/>
    <w:uiPriority w:val="9"/>
    <w:rsid w:val="006746C9"/>
    <w:rPr>
      <w:rFonts w:ascii="Times New Roman" w:eastAsia="Times New Roman" w:hAnsi="Times New Roman" w:cs="Times New Roman"/>
      <w:color w:val="000000"/>
      <w:sz w:val="28"/>
      <w:lang w:val="en-US"/>
    </w:rPr>
  </w:style>
  <w:style w:type="character" w:customStyle="1" w:styleId="Naslov4Znak">
    <w:name w:val="Naslov 4 Znak"/>
    <w:basedOn w:val="Privzetapisavaodstavka"/>
    <w:link w:val="Naslov4"/>
    <w:uiPriority w:val="9"/>
    <w:rsid w:val="006746C9"/>
    <w:rPr>
      <w:rFonts w:ascii="Times New Roman" w:eastAsia="Times New Roman" w:hAnsi="Times New Roman" w:cs="Times New Roman"/>
      <w:color w:val="000000"/>
      <w:sz w:val="28"/>
      <w:lang w:val="en-US"/>
    </w:rPr>
  </w:style>
  <w:style w:type="character" w:customStyle="1" w:styleId="Naslov1Znak">
    <w:name w:val="Naslov 1 Znak"/>
    <w:basedOn w:val="Privzetapisavaodstavka"/>
    <w:link w:val="Naslov1"/>
    <w:uiPriority w:val="9"/>
    <w:rsid w:val="006746C9"/>
    <w:rPr>
      <w:rFonts w:asciiTheme="majorHAnsi" w:eastAsiaTheme="majorEastAsia" w:hAnsiTheme="majorHAnsi" w:cstheme="majorBidi"/>
      <w:color w:val="2E74B5" w:themeColor="accent1" w:themeShade="BF"/>
      <w:sz w:val="32"/>
      <w:szCs w:val="32"/>
    </w:rPr>
  </w:style>
  <w:style w:type="character" w:customStyle="1" w:styleId="Naslov5Znak">
    <w:name w:val="Naslov 5 Znak"/>
    <w:basedOn w:val="Privzetapisavaodstavka"/>
    <w:link w:val="Naslov5"/>
    <w:uiPriority w:val="9"/>
    <w:semiHidden/>
    <w:rsid w:val="00012BFF"/>
    <w:rPr>
      <w:rFonts w:asciiTheme="majorHAnsi" w:eastAsiaTheme="majorEastAsia" w:hAnsiTheme="majorHAnsi" w:cstheme="majorBidi"/>
      <w:color w:val="2E74B5" w:themeColor="accent1" w:themeShade="BF"/>
    </w:rPr>
  </w:style>
  <w:style w:type="character" w:customStyle="1" w:styleId="Naslov6Znak">
    <w:name w:val="Naslov 6 Znak"/>
    <w:basedOn w:val="Privzetapisavaodstavka"/>
    <w:link w:val="Naslov6"/>
    <w:uiPriority w:val="9"/>
    <w:semiHidden/>
    <w:rsid w:val="00012BFF"/>
    <w:rPr>
      <w:rFonts w:asciiTheme="majorHAnsi" w:eastAsiaTheme="majorEastAsia" w:hAnsiTheme="majorHAnsi" w:cstheme="majorBidi"/>
      <w:color w:val="1F4D78" w:themeColor="accent1" w:themeShade="7F"/>
    </w:rPr>
  </w:style>
  <w:style w:type="character" w:customStyle="1" w:styleId="Naslov7Znak">
    <w:name w:val="Naslov 7 Znak"/>
    <w:basedOn w:val="Privzetapisavaodstavka"/>
    <w:link w:val="Naslov7"/>
    <w:uiPriority w:val="9"/>
    <w:semiHidden/>
    <w:rsid w:val="00012BFF"/>
    <w:rPr>
      <w:rFonts w:asciiTheme="majorHAnsi" w:eastAsiaTheme="majorEastAsia" w:hAnsiTheme="majorHAnsi" w:cstheme="majorBidi"/>
      <w:i/>
      <w:iCs/>
      <w:color w:val="1F4D78" w:themeColor="accent1" w:themeShade="7F"/>
    </w:rPr>
  </w:style>
  <w:style w:type="character" w:customStyle="1" w:styleId="Naslov8Znak">
    <w:name w:val="Naslov 8 Znak"/>
    <w:basedOn w:val="Privzetapisavaodstavka"/>
    <w:link w:val="Naslov8"/>
    <w:uiPriority w:val="9"/>
    <w:semiHidden/>
    <w:rsid w:val="00012BFF"/>
    <w:rPr>
      <w:rFonts w:asciiTheme="majorHAnsi" w:eastAsiaTheme="majorEastAsia" w:hAnsiTheme="majorHAnsi" w:cstheme="majorBidi"/>
      <w:color w:val="272727" w:themeColor="text1" w:themeTint="D8"/>
      <w:sz w:val="21"/>
      <w:szCs w:val="21"/>
    </w:rPr>
  </w:style>
  <w:style w:type="character" w:customStyle="1" w:styleId="Naslov9Znak">
    <w:name w:val="Naslov 9 Znak"/>
    <w:basedOn w:val="Privzetapisavaodstavka"/>
    <w:link w:val="Naslov9"/>
    <w:uiPriority w:val="9"/>
    <w:semiHidden/>
    <w:rsid w:val="00012BFF"/>
    <w:rPr>
      <w:rFonts w:asciiTheme="majorHAnsi" w:eastAsiaTheme="majorEastAsia" w:hAnsiTheme="majorHAnsi" w:cstheme="majorBidi"/>
      <w:i/>
      <w:iCs/>
      <w:color w:val="272727" w:themeColor="text1" w:themeTint="D8"/>
      <w:sz w:val="21"/>
      <w:szCs w:val="21"/>
    </w:rPr>
  </w:style>
  <w:style w:type="paragraph" w:styleId="Odstavekseznama">
    <w:name w:val="List Paragraph"/>
    <w:basedOn w:val="Navaden"/>
    <w:uiPriority w:val="34"/>
    <w:qFormat/>
    <w:rsid w:val="001B3652"/>
    <w:pPr>
      <w:ind w:left="720"/>
      <w:contextualSpacing/>
    </w:pPr>
  </w:style>
  <w:style w:type="character" w:styleId="Hiperpovezava">
    <w:name w:val="Hyperlink"/>
    <w:basedOn w:val="Privzetapisavaodstavka"/>
    <w:uiPriority w:val="99"/>
    <w:unhideWhenUsed/>
    <w:rsid w:val="00A45DBF"/>
    <w:rPr>
      <w:color w:val="0000FF"/>
      <w:u w:val="single"/>
    </w:rPr>
  </w:style>
  <w:style w:type="paragraph" w:styleId="NaslovTOC">
    <w:name w:val="TOC Heading"/>
    <w:basedOn w:val="Naslov1"/>
    <w:next w:val="Navaden"/>
    <w:uiPriority w:val="39"/>
    <w:unhideWhenUsed/>
    <w:qFormat/>
    <w:rsid w:val="007151EF"/>
    <w:pPr>
      <w:numPr>
        <w:numId w:val="0"/>
      </w:numPr>
      <w:outlineLvl w:val="9"/>
    </w:pPr>
    <w:rPr>
      <w:lang w:eastAsia="sl-SI"/>
    </w:rPr>
  </w:style>
  <w:style w:type="paragraph" w:styleId="Kazalovsebine2">
    <w:name w:val="toc 2"/>
    <w:basedOn w:val="Navaden"/>
    <w:next w:val="Navaden"/>
    <w:autoRedefine/>
    <w:uiPriority w:val="39"/>
    <w:unhideWhenUsed/>
    <w:rsid w:val="007151EF"/>
    <w:pPr>
      <w:spacing w:after="100"/>
      <w:ind w:left="220"/>
    </w:pPr>
    <w:rPr>
      <w:rFonts w:eastAsiaTheme="minorEastAsia" w:cs="Times New Roman"/>
      <w:lang w:eastAsia="sl-SI"/>
    </w:rPr>
  </w:style>
  <w:style w:type="paragraph" w:styleId="Kazalovsebine1">
    <w:name w:val="toc 1"/>
    <w:basedOn w:val="Navaden"/>
    <w:next w:val="Navaden"/>
    <w:autoRedefine/>
    <w:uiPriority w:val="39"/>
    <w:unhideWhenUsed/>
    <w:rsid w:val="007151EF"/>
    <w:pPr>
      <w:spacing w:after="100"/>
    </w:pPr>
    <w:rPr>
      <w:rFonts w:eastAsiaTheme="minorEastAsia" w:cs="Times New Roman"/>
      <w:lang w:eastAsia="sl-SI"/>
    </w:rPr>
  </w:style>
  <w:style w:type="paragraph" w:styleId="Kazalovsebine3">
    <w:name w:val="toc 3"/>
    <w:basedOn w:val="Navaden"/>
    <w:next w:val="Navaden"/>
    <w:autoRedefine/>
    <w:uiPriority w:val="39"/>
    <w:unhideWhenUsed/>
    <w:rsid w:val="007151EF"/>
    <w:pPr>
      <w:spacing w:after="100"/>
      <w:ind w:left="440"/>
    </w:pPr>
    <w:rPr>
      <w:rFonts w:eastAsiaTheme="minorEastAsia" w:cs="Times New Roman"/>
      <w:lang w:eastAsia="sl-SI"/>
    </w:rPr>
  </w:style>
  <w:style w:type="character" w:styleId="Pripombasklic">
    <w:name w:val="annotation reference"/>
    <w:basedOn w:val="Privzetapisavaodstavka"/>
    <w:uiPriority w:val="99"/>
    <w:semiHidden/>
    <w:unhideWhenUsed/>
    <w:rsid w:val="00CC2765"/>
    <w:rPr>
      <w:sz w:val="16"/>
      <w:szCs w:val="16"/>
    </w:rPr>
  </w:style>
  <w:style w:type="paragraph" w:styleId="Pripombabesedilo">
    <w:name w:val="annotation text"/>
    <w:basedOn w:val="Navaden"/>
    <w:link w:val="PripombabesediloZnak"/>
    <w:uiPriority w:val="99"/>
    <w:unhideWhenUsed/>
    <w:rsid w:val="00CC2765"/>
    <w:pPr>
      <w:spacing w:line="240" w:lineRule="auto"/>
    </w:pPr>
    <w:rPr>
      <w:sz w:val="20"/>
      <w:szCs w:val="20"/>
    </w:rPr>
  </w:style>
  <w:style w:type="character" w:customStyle="1" w:styleId="PripombabesediloZnak">
    <w:name w:val="Pripomba – besedilo Znak"/>
    <w:basedOn w:val="Privzetapisavaodstavka"/>
    <w:link w:val="Pripombabesedilo"/>
    <w:uiPriority w:val="99"/>
    <w:rsid w:val="00CC2765"/>
    <w:rPr>
      <w:sz w:val="20"/>
      <w:szCs w:val="20"/>
    </w:rPr>
  </w:style>
  <w:style w:type="paragraph" w:styleId="Besedilooblaka">
    <w:name w:val="Balloon Text"/>
    <w:basedOn w:val="Navaden"/>
    <w:link w:val="BesedilooblakaZnak"/>
    <w:uiPriority w:val="99"/>
    <w:semiHidden/>
    <w:unhideWhenUsed/>
    <w:rsid w:val="00CC2765"/>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C2765"/>
    <w:rPr>
      <w:rFonts w:ascii="Segoe UI" w:hAnsi="Segoe UI" w:cs="Segoe UI"/>
      <w:sz w:val="18"/>
      <w:szCs w:val="18"/>
    </w:rPr>
  </w:style>
  <w:style w:type="paragraph" w:styleId="Brezrazmikov">
    <w:name w:val="No Spacing"/>
    <w:uiPriority w:val="1"/>
    <w:qFormat/>
    <w:rsid w:val="00CC27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689516">
      <w:bodyDiv w:val="1"/>
      <w:marLeft w:val="0"/>
      <w:marRight w:val="0"/>
      <w:marTop w:val="0"/>
      <w:marBottom w:val="0"/>
      <w:divBdr>
        <w:top w:val="none" w:sz="0" w:space="0" w:color="auto"/>
        <w:left w:val="none" w:sz="0" w:space="0" w:color="auto"/>
        <w:bottom w:val="none" w:sz="0" w:space="0" w:color="auto"/>
        <w:right w:val="none" w:sz="0" w:space="0" w:color="auto"/>
      </w:divBdr>
      <w:divsChild>
        <w:div w:id="2105881780">
          <w:marLeft w:val="425"/>
          <w:marRight w:val="0"/>
          <w:marTop w:val="0"/>
          <w:marBottom w:val="0"/>
          <w:divBdr>
            <w:top w:val="none" w:sz="0" w:space="0" w:color="auto"/>
            <w:left w:val="none" w:sz="0" w:space="0" w:color="auto"/>
            <w:bottom w:val="none" w:sz="0" w:space="0" w:color="auto"/>
            <w:right w:val="none" w:sz="0" w:space="0" w:color="auto"/>
          </w:divBdr>
        </w:div>
        <w:div w:id="1702515271">
          <w:marLeft w:val="782"/>
          <w:marRight w:val="0"/>
          <w:marTop w:val="0"/>
          <w:marBottom w:val="0"/>
          <w:divBdr>
            <w:top w:val="none" w:sz="0" w:space="0" w:color="auto"/>
            <w:left w:val="none" w:sz="0" w:space="0" w:color="auto"/>
            <w:bottom w:val="none" w:sz="0" w:space="0" w:color="auto"/>
            <w:right w:val="none" w:sz="0" w:space="0" w:color="auto"/>
          </w:divBdr>
        </w:div>
        <w:div w:id="170871836">
          <w:marLeft w:val="782"/>
          <w:marRight w:val="0"/>
          <w:marTop w:val="0"/>
          <w:marBottom w:val="0"/>
          <w:divBdr>
            <w:top w:val="none" w:sz="0" w:space="0" w:color="auto"/>
            <w:left w:val="none" w:sz="0" w:space="0" w:color="auto"/>
            <w:bottom w:val="none" w:sz="0" w:space="0" w:color="auto"/>
            <w:right w:val="none" w:sz="0" w:space="0" w:color="auto"/>
          </w:divBdr>
        </w:div>
        <w:div w:id="1551115401">
          <w:marLeft w:val="782"/>
          <w:marRight w:val="0"/>
          <w:marTop w:val="0"/>
          <w:marBottom w:val="0"/>
          <w:divBdr>
            <w:top w:val="none" w:sz="0" w:space="0" w:color="auto"/>
            <w:left w:val="none" w:sz="0" w:space="0" w:color="auto"/>
            <w:bottom w:val="none" w:sz="0" w:space="0" w:color="auto"/>
            <w:right w:val="none" w:sz="0" w:space="0" w:color="auto"/>
          </w:divBdr>
        </w:div>
        <w:div w:id="1062362200">
          <w:marLeft w:val="782"/>
          <w:marRight w:val="0"/>
          <w:marTop w:val="0"/>
          <w:marBottom w:val="0"/>
          <w:divBdr>
            <w:top w:val="none" w:sz="0" w:space="0" w:color="auto"/>
            <w:left w:val="none" w:sz="0" w:space="0" w:color="auto"/>
            <w:bottom w:val="none" w:sz="0" w:space="0" w:color="auto"/>
            <w:right w:val="none" w:sz="0" w:space="0" w:color="auto"/>
          </w:divBdr>
        </w:div>
        <w:div w:id="1357152023">
          <w:marLeft w:val="782"/>
          <w:marRight w:val="0"/>
          <w:marTop w:val="0"/>
          <w:marBottom w:val="0"/>
          <w:divBdr>
            <w:top w:val="none" w:sz="0" w:space="0" w:color="auto"/>
            <w:left w:val="none" w:sz="0" w:space="0" w:color="auto"/>
            <w:bottom w:val="none" w:sz="0" w:space="0" w:color="auto"/>
            <w:right w:val="none" w:sz="0" w:space="0" w:color="auto"/>
          </w:divBdr>
        </w:div>
        <w:div w:id="1450314810">
          <w:marLeft w:val="42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6.jpeg"/><Relationship Id="rId12" Type="http://schemas.openxmlformats.org/officeDocument/2006/relationships/image" Target="media/image10.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5.jpeg"/><Relationship Id="rId11" Type="http://schemas.openxmlformats.org/officeDocument/2006/relationships/hyperlink" Target="https://data.europa.eu/data/datasets/consolidated-list-of-persons-groups-and-entities-subject-to-eu-financial-sanctions?locale=sl" TargetMode="External"/><Relationship Id="rId5" Type="http://schemas.openxmlformats.org/officeDocument/2006/relationships/webSettings" Target="webSettings.xml"/><Relationship Id="rId10"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8.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DD64E8D-CEA1-46BA-83D3-97A25CB36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4012</Words>
  <Characters>22875</Characters>
  <Application>Microsoft Office Word</Application>
  <DocSecurity>0</DocSecurity>
  <Lines>190</Lines>
  <Paragraphs>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Fajdiga - OZS</dc:creator>
  <cp:keywords/>
  <dc:description/>
  <cp:lastModifiedBy>Debora Fajdiga - OZS</cp:lastModifiedBy>
  <cp:revision>2</cp:revision>
  <dcterms:created xsi:type="dcterms:W3CDTF">2024-06-13T13:42:00Z</dcterms:created>
  <dcterms:modified xsi:type="dcterms:W3CDTF">2024-06-13T13:42:00Z</dcterms:modified>
</cp:coreProperties>
</file>